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C783D" w14:textId="3FFF3A01" w:rsidR="004021A0" w:rsidRPr="00054F58" w:rsidRDefault="004021A0" w:rsidP="007D1BC7">
      <w:pPr>
        <w:spacing w:line="360" w:lineRule="auto"/>
        <w:jc w:val="center"/>
        <w:rPr>
          <w:rFonts w:ascii="Arial" w:hAnsi="Arial" w:cs="Arial"/>
          <w:b/>
          <w:bCs/>
        </w:rPr>
      </w:pPr>
      <w:r w:rsidRPr="00054F58">
        <w:rPr>
          <w:rFonts w:ascii="Arial" w:hAnsi="Arial" w:cs="Arial"/>
          <w:b/>
          <w:bCs/>
        </w:rPr>
        <w:t>APLICAÇÕES AVANÇADAS DE FERRAMENTAS COMPUTACIONAIS NO PROJETO DE ESTRUTURAS DE CONCRETO ARMADO</w:t>
      </w:r>
    </w:p>
    <w:p w14:paraId="5A2FE703" w14:textId="77777777" w:rsidR="00D94D32" w:rsidRPr="00054F58" w:rsidRDefault="00D94D32" w:rsidP="007D1BC7">
      <w:pPr>
        <w:spacing w:line="360" w:lineRule="auto"/>
        <w:jc w:val="center"/>
        <w:rPr>
          <w:rFonts w:ascii="Arial" w:hAnsi="Arial" w:cs="Arial"/>
          <w:b/>
          <w:bCs/>
        </w:rPr>
      </w:pPr>
    </w:p>
    <w:p w14:paraId="72DB446F" w14:textId="3B3B5CF8" w:rsidR="00D94D32" w:rsidRPr="00054F58" w:rsidRDefault="00D94D32" w:rsidP="007D1BC7">
      <w:pPr>
        <w:spacing w:line="360" w:lineRule="auto"/>
        <w:jc w:val="center"/>
        <w:rPr>
          <w:rFonts w:ascii="Arial" w:hAnsi="Arial" w:cs="Arial"/>
          <w:b/>
          <w:bCs/>
          <w:lang w:val="en-US"/>
        </w:rPr>
      </w:pPr>
      <w:r w:rsidRPr="00054F58">
        <w:rPr>
          <w:rFonts w:ascii="Arial" w:hAnsi="Arial" w:cs="Arial"/>
          <w:b/>
          <w:bCs/>
          <w:lang w:val="en-US"/>
        </w:rPr>
        <w:t>ADVANCED APPLICATIONS OF COMPUTATIONAL TOOLS IN REINFORCED CONCRETE STRUCTURES DESIGN</w:t>
      </w:r>
    </w:p>
    <w:p w14:paraId="210EB00A" w14:textId="77777777" w:rsidR="00E01CE6" w:rsidRPr="00054F58" w:rsidRDefault="00E01CE6" w:rsidP="007D1BC7">
      <w:pPr>
        <w:spacing w:line="360" w:lineRule="auto"/>
        <w:jc w:val="center"/>
        <w:rPr>
          <w:rFonts w:ascii="Arial" w:hAnsi="Arial" w:cs="Arial"/>
          <w:b/>
          <w:bCs/>
          <w:lang w:val="en-US"/>
        </w:rPr>
      </w:pPr>
    </w:p>
    <w:p w14:paraId="29EA1C53" w14:textId="61C5A62C" w:rsidR="00E01CE6" w:rsidRPr="00054F58" w:rsidRDefault="00E01CE6" w:rsidP="007D1BC7">
      <w:pPr>
        <w:spacing w:line="360" w:lineRule="auto"/>
        <w:jc w:val="right"/>
        <w:rPr>
          <w:rFonts w:ascii="Arial" w:hAnsi="Arial" w:cs="Arial"/>
          <w:b/>
          <w:bCs/>
        </w:rPr>
      </w:pPr>
      <w:r w:rsidRPr="00054F58">
        <w:rPr>
          <w:rFonts w:ascii="Arial" w:hAnsi="Arial" w:cs="Arial"/>
        </w:rPr>
        <w:t>Elias Alves de Almeida</w:t>
      </w:r>
      <w:r w:rsidRPr="00054F58">
        <w:rPr>
          <w:rStyle w:val="Refdenotaderodap"/>
          <w:rFonts w:ascii="Arial" w:hAnsi="Arial" w:cs="Arial"/>
        </w:rPr>
        <w:footnoteReference w:id="1"/>
      </w:r>
    </w:p>
    <w:p w14:paraId="1E8BFB7A" w14:textId="08BBF858" w:rsidR="004021A0" w:rsidRDefault="004A1DD7" w:rsidP="007D1BC7">
      <w:pPr>
        <w:spacing w:line="360" w:lineRule="auto"/>
        <w:rPr>
          <w:rFonts w:ascii="Arial" w:hAnsi="Arial" w:cs="Arial"/>
          <w:b/>
          <w:bCs/>
        </w:rPr>
      </w:pPr>
      <w:r w:rsidRPr="00054F58">
        <w:rPr>
          <w:rFonts w:ascii="Arial" w:hAnsi="Arial" w:cs="Arial"/>
          <w:b/>
          <w:bCs/>
        </w:rPr>
        <w:t>RESUMO</w:t>
      </w:r>
    </w:p>
    <w:p w14:paraId="2E330496" w14:textId="77777777" w:rsidR="00733426" w:rsidRPr="00054F58" w:rsidRDefault="00733426" w:rsidP="007D1BC7">
      <w:pPr>
        <w:spacing w:line="360" w:lineRule="auto"/>
        <w:rPr>
          <w:rFonts w:ascii="Arial" w:hAnsi="Arial" w:cs="Arial"/>
          <w:b/>
          <w:bCs/>
        </w:rPr>
      </w:pPr>
    </w:p>
    <w:p w14:paraId="734171F9" w14:textId="1180D02D" w:rsidR="00E01CE6" w:rsidRPr="00054F58" w:rsidRDefault="00E01CE6" w:rsidP="007D1BC7">
      <w:pPr>
        <w:spacing w:line="360" w:lineRule="auto"/>
        <w:jc w:val="both"/>
        <w:rPr>
          <w:rFonts w:ascii="Arial" w:hAnsi="Arial" w:cs="Arial"/>
        </w:rPr>
      </w:pPr>
      <w:r w:rsidRPr="00054F58">
        <w:rPr>
          <w:rFonts w:ascii="Arial" w:hAnsi="Arial" w:cs="Arial"/>
        </w:rPr>
        <w:t>Este artigo examina a evolução do projeto de estruturas de concreto armado, destacando a transição da abordagem manual para a utilização de ferramentas computacionais, como softwares de análise estrutural e elementos finitos. A mudança para essas ferramentas proporcionou não apenas automação de tarefas complexas, mas também um aumento notável na precisão dos cálculos e na conformidade com normas técnicas.</w:t>
      </w:r>
      <w:r w:rsidR="004A1DD7" w:rsidRPr="00054F58">
        <w:rPr>
          <w:rFonts w:ascii="Arial" w:hAnsi="Arial" w:cs="Arial"/>
        </w:rPr>
        <w:t xml:space="preserve"> </w:t>
      </w:r>
      <w:r w:rsidRPr="00054F58">
        <w:rPr>
          <w:rFonts w:ascii="Arial" w:hAnsi="Arial" w:cs="Arial"/>
        </w:rPr>
        <w:t xml:space="preserve">A revisão bibliográfica revelou uma revolução substancial nessas ferramentas, evidenciando melhorias significativas na precisão, eficiência e qualidade das estruturas concebidas. </w:t>
      </w:r>
      <w:r w:rsidR="004A1DD7" w:rsidRPr="00054F58">
        <w:rPr>
          <w:rFonts w:ascii="Arial" w:hAnsi="Arial" w:cs="Arial"/>
        </w:rPr>
        <w:t xml:space="preserve"> </w:t>
      </w:r>
      <w:r w:rsidRPr="00054F58">
        <w:rPr>
          <w:rFonts w:ascii="Arial" w:hAnsi="Arial" w:cs="Arial"/>
        </w:rPr>
        <w:t>A relevância do estudo reside na compreensão aprofundada das implicações práticas e teóricas dessas ferramentas no contexto do projeto estrutural. Sugerem-se estudos futuros para explorar as interfaces entre engenharia estrutural e tecnologia computacional, com foco em desenvolvimentos em inteligência artificial e aprendizado de máquina. Casos de estudo específicos podem oferecer insights sobre desafios e soluções encontradas na aplicação prática dessas ferramentas em projetos reais.</w:t>
      </w:r>
    </w:p>
    <w:p w14:paraId="781F8D09" w14:textId="77777777" w:rsidR="00D94D32" w:rsidRPr="00054F58" w:rsidRDefault="00D94D32" w:rsidP="007D1BC7">
      <w:pPr>
        <w:spacing w:line="360" w:lineRule="auto"/>
        <w:jc w:val="both"/>
        <w:rPr>
          <w:rFonts w:ascii="Arial" w:hAnsi="Arial" w:cs="Arial"/>
        </w:rPr>
      </w:pPr>
    </w:p>
    <w:p w14:paraId="5F075964" w14:textId="6991A5E2" w:rsidR="004A1DD7" w:rsidRPr="00054F58" w:rsidRDefault="004A1DD7" w:rsidP="007D1BC7">
      <w:pPr>
        <w:spacing w:line="360" w:lineRule="auto"/>
        <w:jc w:val="both"/>
        <w:rPr>
          <w:rFonts w:ascii="Arial" w:hAnsi="Arial" w:cs="Arial"/>
          <w:b/>
          <w:bCs/>
        </w:rPr>
      </w:pPr>
      <w:r w:rsidRPr="00054F58">
        <w:rPr>
          <w:rFonts w:ascii="Arial" w:hAnsi="Arial" w:cs="Arial"/>
          <w:b/>
          <w:bCs/>
        </w:rPr>
        <w:t>Palavras-chave</w:t>
      </w:r>
      <w:r w:rsidRPr="00054F58">
        <w:rPr>
          <w:rFonts w:ascii="Arial" w:hAnsi="Arial" w:cs="Arial"/>
        </w:rPr>
        <w:t>: Concreto armado; Evolução do projeto; Ferramentas computacionais.</w:t>
      </w:r>
    </w:p>
    <w:p w14:paraId="3DCB8879" w14:textId="77777777" w:rsidR="004A1DD7" w:rsidRPr="00054F58" w:rsidRDefault="004A1DD7" w:rsidP="007D1BC7">
      <w:pPr>
        <w:spacing w:line="360" w:lineRule="auto"/>
        <w:jc w:val="both"/>
        <w:rPr>
          <w:rFonts w:ascii="Arial" w:hAnsi="Arial" w:cs="Arial"/>
        </w:rPr>
      </w:pPr>
    </w:p>
    <w:p w14:paraId="4BF05CCB" w14:textId="5C481E40" w:rsidR="004A1DD7" w:rsidRPr="00054F58" w:rsidRDefault="004A1DD7" w:rsidP="007D1BC7">
      <w:pPr>
        <w:spacing w:line="360" w:lineRule="auto"/>
        <w:jc w:val="both"/>
        <w:rPr>
          <w:rFonts w:ascii="Arial" w:hAnsi="Arial" w:cs="Arial"/>
          <w:b/>
          <w:bCs/>
        </w:rPr>
      </w:pPr>
      <w:r w:rsidRPr="00054F58">
        <w:rPr>
          <w:rFonts w:ascii="Arial" w:hAnsi="Arial" w:cs="Arial"/>
          <w:b/>
          <w:bCs/>
        </w:rPr>
        <w:t>ABSTRACT</w:t>
      </w:r>
    </w:p>
    <w:p w14:paraId="5D0EA7D6" w14:textId="53D74843" w:rsidR="004A1DD7" w:rsidRPr="00054F58" w:rsidRDefault="004A1DD7" w:rsidP="007D1BC7">
      <w:pPr>
        <w:spacing w:line="360" w:lineRule="auto"/>
        <w:jc w:val="both"/>
        <w:rPr>
          <w:rFonts w:ascii="Arial" w:hAnsi="Arial" w:cs="Arial"/>
          <w:lang w:val="en-US"/>
        </w:rPr>
      </w:pPr>
      <w:r w:rsidRPr="00054F58">
        <w:rPr>
          <w:rFonts w:ascii="Arial" w:hAnsi="Arial" w:cs="Arial"/>
          <w:lang w:val="en-US"/>
        </w:rPr>
        <w:t xml:space="preserve">This article examines the evolution of reinforced concrete structure design, highlighting the transition from manual approaches to the use of computational tools such as structural analysis software and finite element analysis. The shift to these tools not only </w:t>
      </w:r>
      <w:r w:rsidRPr="00054F58">
        <w:rPr>
          <w:rFonts w:ascii="Arial" w:hAnsi="Arial" w:cs="Arial"/>
          <w:lang w:val="en-US"/>
        </w:rPr>
        <w:lastRenderedPageBreak/>
        <w:t>automated complex tasks but also significantly increased the accuracy of calculations and compliance with technical standards. The literature review revealed a substantial revolution in these tools, showcasing significant improvements in the precision, efficiency, and quality of designed structures. The study's relevance lies in the in-depth understanding of the practical and theoretical implications of these tools in the context of structural design. Future studies are suggested to explore the interfaces between structural engineering and computational technology, focusing on developments in artificial intelligence and machine learning. Specific case studies could provide insights into challenges and solutions encountered in the practical application of these tools in real projects.</w:t>
      </w:r>
    </w:p>
    <w:p w14:paraId="5DF16E92" w14:textId="77777777" w:rsidR="00D94D32" w:rsidRPr="00054F58" w:rsidRDefault="00D94D32" w:rsidP="007D1BC7">
      <w:pPr>
        <w:spacing w:line="360" w:lineRule="auto"/>
        <w:rPr>
          <w:rFonts w:ascii="Arial" w:hAnsi="Arial" w:cs="Arial"/>
        </w:rPr>
      </w:pPr>
    </w:p>
    <w:p w14:paraId="31897546" w14:textId="4DC9519F" w:rsidR="00D94D32" w:rsidRPr="00054F58" w:rsidRDefault="00D94D32" w:rsidP="007D1BC7">
      <w:pPr>
        <w:spacing w:line="360" w:lineRule="auto"/>
        <w:rPr>
          <w:rFonts w:ascii="Arial" w:hAnsi="Arial" w:cs="Arial"/>
          <w:lang w:val="en-US"/>
        </w:rPr>
      </w:pPr>
      <w:r w:rsidRPr="00054F58">
        <w:rPr>
          <w:rFonts w:ascii="Arial" w:hAnsi="Arial" w:cs="Arial"/>
          <w:b/>
          <w:bCs/>
          <w:lang w:val="en-US"/>
        </w:rPr>
        <w:t>Keywords:</w:t>
      </w:r>
      <w:r w:rsidRPr="00054F58">
        <w:rPr>
          <w:rFonts w:ascii="Arial" w:hAnsi="Arial" w:cs="Arial"/>
          <w:lang w:val="en-US"/>
        </w:rPr>
        <w:t xml:space="preserve"> Reinforced concrete; Project evolution; Computational tools.</w:t>
      </w:r>
    </w:p>
    <w:p w14:paraId="22101D3D" w14:textId="77777777" w:rsidR="00233B83" w:rsidRPr="00054F58" w:rsidRDefault="00233B83" w:rsidP="007D1BC7">
      <w:pPr>
        <w:spacing w:line="360" w:lineRule="auto"/>
        <w:rPr>
          <w:rFonts w:ascii="Arial" w:hAnsi="Arial" w:cs="Arial"/>
          <w:b/>
          <w:bCs/>
          <w:lang w:val="en-US"/>
        </w:rPr>
      </w:pPr>
    </w:p>
    <w:p w14:paraId="11D5DF9D" w14:textId="542449CF" w:rsidR="00D17EE7" w:rsidRDefault="00D17EE7" w:rsidP="00CE5AF1">
      <w:pPr>
        <w:pStyle w:val="PargrafodaLista"/>
        <w:numPr>
          <w:ilvl w:val="0"/>
          <w:numId w:val="2"/>
        </w:numPr>
        <w:spacing w:line="360" w:lineRule="auto"/>
        <w:ind w:left="0" w:firstLine="0"/>
        <w:jc w:val="both"/>
        <w:rPr>
          <w:rFonts w:ascii="Arial" w:hAnsi="Arial" w:cs="Arial"/>
          <w:b/>
          <w:bCs/>
        </w:rPr>
      </w:pPr>
      <w:r w:rsidRPr="00054F58">
        <w:rPr>
          <w:rFonts w:ascii="Arial" w:hAnsi="Arial" w:cs="Arial"/>
          <w:b/>
          <w:bCs/>
        </w:rPr>
        <w:t xml:space="preserve">INTRODUÇÃO: </w:t>
      </w:r>
    </w:p>
    <w:p w14:paraId="0F307905" w14:textId="77777777" w:rsidR="00733426" w:rsidRPr="00733426" w:rsidRDefault="00733426" w:rsidP="00733426">
      <w:pPr>
        <w:spacing w:line="360" w:lineRule="auto"/>
        <w:jc w:val="both"/>
        <w:rPr>
          <w:rFonts w:ascii="Arial" w:hAnsi="Arial" w:cs="Arial"/>
          <w:b/>
          <w:bCs/>
        </w:rPr>
      </w:pPr>
    </w:p>
    <w:p w14:paraId="190063C4" w14:textId="77777777" w:rsidR="00D17EE7" w:rsidRPr="00054F58" w:rsidRDefault="00D17EE7" w:rsidP="007D1BC7">
      <w:pPr>
        <w:spacing w:line="360" w:lineRule="auto"/>
        <w:ind w:firstLine="709"/>
        <w:jc w:val="both"/>
        <w:rPr>
          <w:rFonts w:ascii="Arial" w:hAnsi="Arial" w:cs="Arial"/>
        </w:rPr>
      </w:pPr>
      <w:r w:rsidRPr="00054F58">
        <w:rPr>
          <w:rFonts w:ascii="Arial" w:hAnsi="Arial" w:cs="Arial"/>
        </w:rPr>
        <w:t>A engenharia civil, com sua ênfase na construção segura e funcional de infraestruturas, destaca a importância crítica do projeto de estruturas de concreto armado. Em uma era anterior, esse processo era conduzido manualmente, um método suscetível a erros e caracterizado por uma demanda considerável de tempo, dada a complexidade intrínseca dos cálculos e análises estruturais.</w:t>
      </w:r>
    </w:p>
    <w:p w14:paraId="3F0023C1" w14:textId="77777777" w:rsidR="00D17EE7" w:rsidRPr="00054F58" w:rsidRDefault="00D17EE7" w:rsidP="007D1BC7">
      <w:pPr>
        <w:spacing w:line="360" w:lineRule="auto"/>
        <w:ind w:firstLine="709"/>
        <w:jc w:val="both"/>
        <w:rPr>
          <w:rFonts w:ascii="Arial" w:hAnsi="Arial" w:cs="Arial"/>
        </w:rPr>
      </w:pPr>
      <w:r w:rsidRPr="00054F58">
        <w:rPr>
          <w:rFonts w:ascii="Arial" w:hAnsi="Arial" w:cs="Arial"/>
        </w:rPr>
        <w:t>Contudo, a evolução tecnológica, marcada pelo advento da computação, promoveu uma mudança substancial nesse cenário. O surgimento de softwares especializados em análise estrutural e elementos finitos não apenas automatizou tarefas complexas, mas também assegurou conformidade com normas técnicas, proporcionando um aumento notável na precisão dos resultados. Essa transição para ferramentas computacionais não só otimizou o tempo de projeto, mas também melhorou significativamente a qualidade geral do processo.</w:t>
      </w:r>
    </w:p>
    <w:p w14:paraId="03687CE2" w14:textId="77777777" w:rsidR="00D17EE7" w:rsidRPr="00054F58" w:rsidRDefault="00D17EE7" w:rsidP="007D1BC7">
      <w:pPr>
        <w:spacing w:line="360" w:lineRule="auto"/>
        <w:ind w:firstLine="709"/>
        <w:jc w:val="both"/>
        <w:rPr>
          <w:rFonts w:ascii="Arial" w:hAnsi="Arial" w:cs="Arial"/>
        </w:rPr>
      </w:pPr>
      <w:r w:rsidRPr="00054F58">
        <w:rPr>
          <w:rFonts w:ascii="Arial" w:hAnsi="Arial" w:cs="Arial"/>
        </w:rPr>
        <w:t>No âmbito dessas ferramentas, destacam-se os softwares de análise estrutural, responsáveis por calcular forças e deslocamentos nas estruturas, e os softwares de elementos finitos, capazes de realizar análises mais detalhadas considerando a interação entre elementos estruturais. Contudo, apesar das inúmeras vantagens oferecidas por essas ferramentas, como aumento da precisão, redução do tempo de projeto e melhoria da qualidade, enfrentam-se desafios como custo, complexidade de uso e a dependência da qualidade dos dados de entrada.</w:t>
      </w:r>
    </w:p>
    <w:p w14:paraId="6362C0B9" w14:textId="4022E463" w:rsidR="00233B83" w:rsidRPr="00054F58" w:rsidRDefault="00D17EE7" w:rsidP="007D1BC7">
      <w:pPr>
        <w:spacing w:line="360" w:lineRule="auto"/>
        <w:ind w:firstLine="709"/>
        <w:jc w:val="both"/>
        <w:rPr>
          <w:rFonts w:ascii="Arial" w:hAnsi="Arial" w:cs="Arial"/>
        </w:rPr>
      </w:pPr>
      <w:r w:rsidRPr="00054F58">
        <w:rPr>
          <w:rFonts w:ascii="Arial" w:hAnsi="Arial" w:cs="Arial"/>
        </w:rPr>
        <w:lastRenderedPageBreak/>
        <w:t xml:space="preserve">Essas ferramentas computacionais encontram aplicação em diversos domínios, desde o projeto de edifícios, pontes e viadutos até obras de infraestrutura como barragens, túneis e portos. Nesse contexto, este estudo se propõe a compreender os softwares utilizados, observar as vantagens e desvantagens associadas a eles, estudar suas aplicações práticas e discorrer sobre as tendências e desafios na utilização dessas ferramentas. </w:t>
      </w:r>
    </w:p>
    <w:p w14:paraId="47FEDDC0" w14:textId="1F3F6089" w:rsidR="008A1EB0" w:rsidRPr="00054F58" w:rsidRDefault="008A1EB0" w:rsidP="007D1BC7">
      <w:pPr>
        <w:spacing w:line="360" w:lineRule="auto"/>
        <w:ind w:firstLine="709"/>
        <w:jc w:val="both"/>
        <w:rPr>
          <w:rFonts w:ascii="Arial" w:hAnsi="Arial" w:cs="Arial"/>
        </w:rPr>
      </w:pPr>
      <w:r w:rsidRPr="00054F58">
        <w:rPr>
          <w:rFonts w:ascii="Arial" w:hAnsi="Arial" w:cs="Arial"/>
        </w:rPr>
        <w:t xml:space="preserve">A abordagem metodológica escolhida para este estudo consistirá em realizar uma revisão da literatura, amplamente explorando fontes em periódicos científicos, participações em conferências e consultas a livros. Essa estratégia visa proporcionar uma compreensão abrangente e atualizada desta faceta crucial da engenharia estrutural. A coleta de informações será conduzida principalmente por meio de plataformas reconhecidas, como </w:t>
      </w:r>
      <w:proofErr w:type="spellStart"/>
      <w:r w:rsidRPr="00054F58">
        <w:rPr>
          <w:rFonts w:ascii="Arial" w:hAnsi="Arial" w:cs="Arial"/>
        </w:rPr>
        <w:t>Scielo</w:t>
      </w:r>
      <w:proofErr w:type="spellEnd"/>
      <w:r w:rsidRPr="00054F58">
        <w:rPr>
          <w:rFonts w:ascii="Arial" w:hAnsi="Arial" w:cs="Arial"/>
        </w:rPr>
        <w:t xml:space="preserve"> e Google Acadêmico, garantindo um acesso abrangente a uma variedade de fontes confiáveis. Essa metodologia busca consolidar uma análise informada e abrangente do panorama atual das ferramentas computacionais no contexto do projeto de estruturas de concreto armado.</w:t>
      </w:r>
    </w:p>
    <w:p w14:paraId="5401BBDE" w14:textId="26410A4F" w:rsidR="008A1EB0" w:rsidRPr="00054F58" w:rsidRDefault="008A1EB0" w:rsidP="007D1BC7">
      <w:pPr>
        <w:spacing w:line="360" w:lineRule="auto"/>
        <w:ind w:firstLine="709"/>
        <w:jc w:val="both"/>
        <w:rPr>
          <w:rFonts w:ascii="Arial" w:hAnsi="Arial" w:cs="Arial"/>
        </w:rPr>
      </w:pPr>
      <w:r w:rsidRPr="00054F58">
        <w:rPr>
          <w:rFonts w:ascii="Arial" w:hAnsi="Arial" w:cs="Arial"/>
        </w:rPr>
        <w:t>Diante das tendências emergentes, é evidente que a interseção entre a engenharia estrutural e as ferramentas computacionais continuará a moldar o futuro do design de infraestruturas de maneira mais eficiente, segura e sustentável. Este estudo contribui para o entendimento abrangente desses avanços, oferecendo uma visão valiosa para profissionais e pesquisadores interessados na vanguarda da engenharia estrutural.</w:t>
      </w:r>
    </w:p>
    <w:p w14:paraId="1DD6AEE3" w14:textId="77777777" w:rsidR="00D17EE7" w:rsidRPr="00054F58" w:rsidRDefault="00D17EE7" w:rsidP="007D1BC7">
      <w:pPr>
        <w:spacing w:line="360" w:lineRule="auto"/>
        <w:jc w:val="both"/>
        <w:rPr>
          <w:rFonts w:ascii="Arial" w:hAnsi="Arial" w:cs="Arial"/>
        </w:rPr>
      </w:pPr>
    </w:p>
    <w:p w14:paraId="2979AAC5" w14:textId="76893503" w:rsidR="000F15E3" w:rsidRDefault="000F15E3" w:rsidP="00CE5AF1">
      <w:pPr>
        <w:pStyle w:val="PargrafodaLista"/>
        <w:numPr>
          <w:ilvl w:val="0"/>
          <w:numId w:val="2"/>
        </w:numPr>
        <w:spacing w:line="360" w:lineRule="auto"/>
        <w:ind w:left="0" w:firstLine="0"/>
        <w:jc w:val="both"/>
        <w:rPr>
          <w:rFonts w:ascii="Arial" w:hAnsi="Arial" w:cs="Arial"/>
          <w:b/>
          <w:bCs/>
        </w:rPr>
      </w:pPr>
      <w:r w:rsidRPr="00CE5AF1">
        <w:rPr>
          <w:rFonts w:ascii="Arial" w:hAnsi="Arial" w:cs="Arial"/>
          <w:b/>
          <w:bCs/>
        </w:rPr>
        <w:t>REFERENCIAL TEÓRICO</w:t>
      </w:r>
    </w:p>
    <w:p w14:paraId="08C3AE27" w14:textId="77777777" w:rsidR="00733426" w:rsidRPr="00733426" w:rsidRDefault="00733426" w:rsidP="00733426">
      <w:pPr>
        <w:spacing w:line="360" w:lineRule="auto"/>
        <w:jc w:val="both"/>
        <w:rPr>
          <w:rFonts w:ascii="Arial" w:hAnsi="Arial" w:cs="Arial"/>
          <w:b/>
          <w:bCs/>
        </w:rPr>
      </w:pPr>
    </w:p>
    <w:p w14:paraId="68D37137" w14:textId="046FFFBC" w:rsidR="000F15E3" w:rsidRDefault="000F15E3" w:rsidP="007D1BC7">
      <w:pPr>
        <w:spacing w:line="360" w:lineRule="auto"/>
        <w:jc w:val="both"/>
        <w:rPr>
          <w:rFonts w:ascii="Arial" w:eastAsiaTheme="majorEastAsia" w:hAnsi="Arial" w:cs="Arial"/>
          <w:b/>
          <w:bCs/>
        </w:rPr>
      </w:pPr>
      <w:r w:rsidRPr="00054F58">
        <w:rPr>
          <w:rFonts w:ascii="Arial" w:hAnsi="Arial" w:cs="Arial"/>
          <w:b/>
          <w:bCs/>
        </w:rPr>
        <w:t xml:space="preserve">2.1 </w:t>
      </w:r>
      <w:r w:rsidRPr="00054F58">
        <w:rPr>
          <w:rFonts w:ascii="Arial" w:eastAsiaTheme="majorEastAsia" w:hAnsi="Arial" w:cs="Arial"/>
          <w:b/>
          <w:bCs/>
        </w:rPr>
        <w:t>A Transformação Revolucionária dos Projetos de Concreto Armado na Era Computacional</w:t>
      </w:r>
    </w:p>
    <w:p w14:paraId="57B28445" w14:textId="77777777" w:rsidR="00733426" w:rsidRPr="00054F58" w:rsidRDefault="00733426" w:rsidP="007D1BC7">
      <w:pPr>
        <w:spacing w:line="360" w:lineRule="auto"/>
        <w:jc w:val="both"/>
        <w:rPr>
          <w:rFonts w:ascii="Arial" w:hAnsi="Arial" w:cs="Arial"/>
          <w:b/>
          <w:bCs/>
        </w:rPr>
      </w:pPr>
    </w:p>
    <w:p w14:paraId="33F21536"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A revolução promovida pelo advento da tecnologia computacional no âmbito dos projetos estruturais, especialmente no contexto do concreto armado, demanda uma análise mais aprofundada. A introdução de softwares especializados em análise estrutural e elementos finitos marcou uma transformação significativa na abordagem tradicionalmente manual desse processo.</w:t>
      </w:r>
    </w:p>
    <w:p w14:paraId="692495AD"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 xml:space="preserve">Com o surgimento dessas ferramentas avançadas, tornou-se possível automatizar não apenas cálculos complexos, mas também a geração de desenhos detalhados e a verificação sistemática da conformidade com normas técnicas </w:t>
      </w:r>
      <w:r w:rsidRPr="00054F58">
        <w:rPr>
          <w:rFonts w:ascii="Arial" w:hAnsi="Arial" w:cs="Arial"/>
        </w:rPr>
        <w:lastRenderedPageBreak/>
        <w:t>específicas. Essa transição não se limitou a simplificar tarefas operacionais; ela representou uma mudança paradigmática na maneira como os engenheiros abordam o projeto de estruturas de concreto armado.</w:t>
      </w:r>
    </w:p>
    <w:p w14:paraId="3B8EFE9E"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O aumento na precisão dos resultados é um dos benefícios mais notáveis dessa evolução tecnológica. Ao empregar métodos computacionais, as análises estruturais tornaram-se mais precisas e detalhadas, contribuindo significativamente para a confiabilidade e segurança das estruturas construídas. A capacidade desses softwares em considerar uma gama mais ampla de variáveis e interações complexas entre os elementos estruturais permitiu um refinamento notável nos projetos (ALVA; MALITE, 2005).</w:t>
      </w:r>
    </w:p>
    <w:p w14:paraId="77CAB508"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A redução do tempo de projeto é outra conquista marcante dessa revolução. Onde, anteriormente, meses eram consumidos em cálculos manuais meticulosos, hoje, a automação proporcionada pelos softwares permite a conclusão de tarefas em uma fração desse tempo. Isso não apenas acelera a entrega de projetos, mas também possibilita uma resposta mais rápida a desafios ou modificações necessárias ao longo do processo (ASSIS, 2002).</w:t>
      </w:r>
    </w:p>
    <w:p w14:paraId="368FF89B"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O aprimoramento geral da qualidade é, por sua vez, uma consequência direta dessas melhorias. Com a capacidade de os engenheiros focarem mais intensamente na análise crítica e otimização dos projetos, a qualidade final das estruturas de concreto armado atingiu padrões mais elevados. A incorporação de softwares especializados não apenas simplificou as tarefas rotineiras, mas também permitiu uma abordagem mais criativa e refinada no desenvolvimento de soluções estruturais inovadoras (ASSOCIAÇÃO BRASILEIRA DE NORMAS TÉCNICAS, 2014).</w:t>
      </w:r>
    </w:p>
    <w:p w14:paraId="4C412029"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Essa evolução tecnológica não é apenas uma resposta à necessidade de eficiência; é um testemunho do compromisso contínuo com a segurança, precisão e excelência na engenharia estrutural. Ao abraçar as potencialidades oferecidas pela tecnologia computacional, o setor de projetos de estruturas de concreto armado molda o futuro da construção de maneira mais eficiente, segura e sustentável (BASTOS, 2006).</w:t>
      </w:r>
    </w:p>
    <w:p w14:paraId="4C135929" w14:textId="77777777" w:rsidR="00922380" w:rsidRPr="00054F58" w:rsidRDefault="00922380" w:rsidP="007D1BC7">
      <w:pPr>
        <w:spacing w:line="360" w:lineRule="auto"/>
        <w:ind w:firstLine="709"/>
        <w:jc w:val="both"/>
        <w:rPr>
          <w:rFonts w:ascii="Arial" w:hAnsi="Arial" w:cs="Arial"/>
        </w:rPr>
      </w:pPr>
      <w:r w:rsidRPr="00054F58">
        <w:rPr>
          <w:rFonts w:ascii="Arial" w:hAnsi="Arial" w:cs="Arial"/>
        </w:rPr>
        <w:t xml:space="preserve">Essa revolução tecnológica não se limita a simplificar tarefas rotineiras; ela catalisa uma mudança de paradigma na abordagem do design estrutural. O compromisso com a segurança, fundamental em qualquer projeto de engenharia, é fortalecido pela capacidade aprimorada de prever, analisar e mitigar potenciais riscos </w:t>
      </w:r>
      <w:r w:rsidRPr="00054F58">
        <w:rPr>
          <w:rFonts w:ascii="Arial" w:hAnsi="Arial" w:cs="Arial"/>
        </w:rPr>
        <w:lastRenderedPageBreak/>
        <w:t>estruturais. A precisão, alcançada por meio de cálculos complexos executados por softwares especializados, não apenas atende a padrões rigorosos, mas também estabelece novos patamares para a confiabilidade das estruturas construídas.</w:t>
      </w:r>
    </w:p>
    <w:p w14:paraId="1D5056BC" w14:textId="77777777" w:rsidR="00922380" w:rsidRPr="00054F58" w:rsidRDefault="00922380" w:rsidP="007D1BC7">
      <w:pPr>
        <w:spacing w:line="360" w:lineRule="auto"/>
        <w:ind w:firstLine="709"/>
        <w:jc w:val="both"/>
        <w:rPr>
          <w:rFonts w:ascii="Arial" w:hAnsi="Arial" w:cs="Arial"/>
        </w:rPr>
      </w:pPr>
      <w:r w:rsidRPr="00054F58">
        <w:rPr>
          <w:rFonts w:ascii="Arial" w:hAnsi="Arial" w:cs="Arial"/>
        </w:rPr>
        <w:t>Além disso, a excelência na engenharia estrutural, como defendido por Bastos (2006), transcende a mera eficiência operacional. A capacidade de moldar o futuro da construção, tornando-a mais eficiente, segura e sustentável, destaca a responsabilidade do setor em liderar práticas inovadoras. A integração da tecnologia computacional não é apenas uma resposta às demandas do presente, mas uma visão estratégica que impulsiona o setor em direção a soluções mais avançadas e responsáveis.</w:t>
      </w:r>
    </w:p>
    <w:p w14:paraId="2E1C1FCC" w14:textId="77777777" w:rsidR="00922380" w:rsidRPr="00054F58" w:rsidRDefault="00922380" w:rsidP="007D1BC7">
      <w:pPr>
        <w:spacing w:line="360" w:lineRule="auto"/>
        <w:ind w:firstLine="709"/>
        <w:jc w:val="both"/>
        <w:rPr>
          <w:rFonts w:ascii="Arial" w:hAnsi="Arial" w:cs="Arial"/>
        </w:rPr>
      </w:pPr>
      <w:r w:rsidRPr="00054F58">
        <w:rPr>
          <w:rFonts w:ascii="Arial" w:hAnsi="Arial" w:cs="Arial"/>
        </w:rPr>
        <w:t>Nesse contexto, a tecnologia computacional não é apenas uma ferramenta; é um meio pelo qual a engenharia estrutural redefine os limites do possível. O compromisso com a eficiência e a excelência é, portanto, uma declaração de comprometimento com um futuro construtivo que transcende as expectativas atuais, pavimentando o caminho para estruturas mais seguras, resilientes e sustentáveis.</w:t>
      </w:r>
    </w:p>
    <w:p w14:paraId="5A161E2D" w14:textId="77777777" w:rsidR="000F15E3" w:rsidRPr="00054F58" w:rsidRDefault="000F15E3" w:rsidP="007D1BC7">
      <w:pPr>
        <w:spacing w:line="360" w:lineRule="auto"/>
        <w:jc w:val="both"/>
        <w:rPr>
          <w:rFonts w:ascii="Arial" w:hAnsi="Arial" w:cs="Arial"/>
        </w:rPr>
      </w:pPr>
    </w:p>
    <w:p w14:paraId="30DAC989" w14:textId="68A6E156" w:rsidR="000F15E3" w:rsidRDefault="000F15E3" w:rsidP="007D1BC7">
      <w:pPr>
        <w:spacing w:line="360" w:lineRule="auto"/>
        <w:jc w:val="both"/>
        <w:rPr>
          <w:rFonts w:ascii="Arial" w:eastAsiaTheme="majorEastAsia" w:hAnsi="Arial" w:cs="Arial"/>
          <w:b/>
          <w:bCs/>
        </w:rPr>
      </w:pPr>
      <w:r w:rsidRPr="00054F58">
        <w:rPr>
          <w:rFonts w:ascii="Arial" w:hAnsi="Arial" w:cs="Arial"/>
          <w:b/>
          <w:bCs/>
        </w:rPr>
        <w:t>2.2 Tipos de Ferramentas Computacionais:</w:t>
      </w:r>
      <w:r w:rsidRPr="00054F58">
        <w:rPr>
          <w:rFonts w:ascii="Arial" w:eastAsiaTheme="majorEastAsia" w:hAnsi="Arial" w:cs="Arial"/>
          <w:b/>
          <w:bCs/>
        </w:rPr>
        <w:t xml:space="preserve"> Análise Estrutural e Elementos Finitos na Concepção de Estruturas</w:t>
      </w:r>
    </w:p>
    <w:p w14:paraId="651F7FA0" w14:textId="77777777" w:rsidR="00733426" w:rsidRPr="00054F58" w:rsidRDefault="00733426" w:rsidP="007D1BC7">
      <w:pPr>
        <w:spacing w:line="360" w:lineRule="auto"/>
        <w:jc w:val="both"/>
        <w:rPr>
          <w:rFonts w:ascii="Arial" w:hAnsi="Arial" w:cs="Arial"/>
        </w:rPr>
      </w:pPr>
    </w:p>
    <w:p w14:paraId="4862E106"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Na vanguarda da engenharia estrutural contemporânea, destacam-se duas categorias primordiais de ferramentas computacionais, cada uma desempenhando um papel fundamental na concepção e análise de estruturas de concreto armado. Os Softwares de Análise Estrutural emergem como pilares essenciais, sendo especializados no cálculo meticuloso de forças e deslocamentos que atuam sobre as estruturas. Ao adotar algoritmos avançados, essas ferramentas não apenas simplificam, mas aprimoram significativamente a precisão dos cálculos, fornecendo uma base sólida para a tomada de decisões durante o processo de projeto (BASTOS, 2006).</w:t>
      </w:r>
    </w:p>
    <w:p w14:paraId="145F8ACF"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 xml:space="preserve">Complementando essa abordagem, os Softwares de Elementos Finitos elevam a análise estrutural a um patamar mais detalhado e sofisticado. Essas ferramentas têm a capacidade única de considerar a interação intricada entre os diversos elementos que compõem uma estrutura. Ao dividir a estrutura em elementos discretos e aplicar princípios de física e matemática, os softwares de elementos finitos proporcionam uma visão mais profunda e precisa do comportamento estrutural, </w:t>
      </w:r>
      <w:r w:rsidRPr="00054F58">
        <w:rPr>
          <w:rFonts w:ascii="Arial" w:hAnsi="Arial" w:cs="Arial"/>
        </w:rPr>
        <w:lastRenderedPageBreak/>
        <w:t>permitindo aos engenheiros uma compreensão mais abrangente dos desafios e potenciais otimizações (DA SILVA; CAVALCANTE, 2020).</w:t>
      </w:r>
    </w:p>
    <w:p w14:paraId="305CE2B2" w14:textId="59B38456" w:rsidR="00E06DD0" w:rsidRPr="00054F58" w:rsidRDefault="00E06DD0" w:rsidP="007D1BC7">
      <w:pPr>
        <w:spacing w:line="360" w:lineRule="auto"/>
        <w:ind w:firstLine="709"/>
        <w:jc w:val="both"/>
        <w:rPr>
          <w:rFonts w:ascii="Arial" w:hAnsi="Arial" w:cs="Arial"/>
        </w:rPr>
      </w:pPr>
      <w:r w:rsidRPr="00054F58">
        <w:rPr>
          <w:rFonts w:ascii="Arial" w:hAnsi="Arial" w:cs="Arial"/>
        </w:rPr>
        <w:t>Ambas as categorias de ferramentas são essenciais em diferentes fases do processo de projeto. Os Softwares de Análise Estrutural, com sua capacidade de realizar cálculos rápidos e precisos, são frequentemente utilizados nas fases iniciais para determinar a viabilidade e resistência geral da estrutura. Por outro lado, os Softwares de Elementos Finitos entram em cena quando análises mais detalhadas são necessárias, particularmente ao considerar fatores como a distribuição de cargas, variações materiais e comportamento estrutural sob diferentes condições (FARIA</w:t>
      </w:r>
      <w:r w:rsidR="00922380" w:rsidRPr="00054F58">
        <w:rPr>
          <w:rFonts w:ascii="Arial" w:hAnsi="Arial" w:cs="Arial"/>
        </w:rPr>
        <w:t xml:space="preserve"> e</w:t>
      </w:r>
      <w:r w:rsidRPr="00054F58">
        <w:rPr>
          <w:rFonts w:ascii="Arial" w:hAnsi="Arial" w:cs="Arial"/>
        </w:rPr>
        <w:t xml:space="preserve"> CARVALHO, 2019).</w:t>
      </w:r>
    </w:p>
    <w:p w14:paraId="767182AE"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Essa dualidade de abordagens não apenas reflete a complexidade inerente ao design de estruturas de concreto armado, mas também destaca a sinergia necessária entre as ferramentas computacionais para alcançar resultados robustos e eficientes. Em um mundo onde a tecnologia redefine constantemente os limites do possível, a combinação desses softwares representa um avanço significativo na capacidade dos engenheiros de conceber estruturas cada vez mais seguras, eficientes e inovadoras.</w:t>
      </w:r>
    </w:p>
    <w:p w14:paraId="72466E5B" w14:textId="3CDEB680" w:rsidR="00922380" w:rsidRPr="00054F58" w:rsidRDefault="00922380" w:rsidP="007D1BC7">
      <w:pPr>
        <w:spacing w:line="360" w:lineRule="auto"/>
        <w:ind w:firstLine="709"/>
        <w:jc w:val="both"/>
        <w:rPr>
          <w:rFonts w:ascii="Arial" w:hAnsi="Arial" w:cs="Arial"/>
        </w:rPr>
      </w:pPr>
      <w:r w:rsidRPr="00054F58">
        <w:rPr>
          <w:rFonts w:ascii="Arial" w:hAnsi="Arial" w:cs="Arial"/>
        </w:rPr>
        <w:t>Segundo Faria e Carvalho (2019), à medida que o projeto avança e a necessidade de análises mais detalhadas se torna premente, os Softwares de Elementos Finitos entram em cena para oferecer uma compreensão mais profunda do comportamento estrutural. É nesse ponto que fatores intricados, como a distribuição de cargas, variações materiais e respostas estruturais sob diferentes condições, são minuciosamente examinados. A capacidade dessas ferramentas em desdobrar a complexidade do comportamento estrutural é crucial para a tomada de decisões informadas e para otimizar o desempenho da estrutura de maneira precisa.</w:t>
      </w:r>
    </w:p>
    <w:p w14:paraId="130490DF" w14:textId="77777777" w:rsidR="00922380" w:rsidRPr="00054F58" w:rsidRDefault="00922380" w:rsidP="007D1BC7">
      <w:pPr>
        <w:spacing w:line="360" w:lineRule="auto"/>
        <w:ind w:firstLine="709"/>
        <w:jc w:val="both"/>
        <w:rPr>
          <w:rFonts w:ascii="Arial" w:hAnsi="Arial" w:cs="Arial"/>
        </w:rPr>
      </w:pPr>
      <w:r w:rsidRPr="00054F58">
        <w:rPr>
          <w:rFonts w:ascii="Arial" w:hAnsi="Arial" w:cs="Arial"/>
        </w:rPr>
        <w:t>Assim, a integração dessas ferramentas em fases distintas do processo de projeto não apenas reflete uma abordagem estratégica e adaptativa, mas também destaca a importância de uma análise abrangente para o sucesso do empreendimento. Ao unir as capacidades dos Softwares de Análise Estrutural e dos Softwares de Elementos Finitos, os engenheiros podem explorar todo o potencial das ferramentas computacionais, garantindo projetos de estruturas de concreto armado que atendam não apenas aos requisitos básicos, mas também alcancem níveis superiores de eficiência, segurança e inovação.</w:t>
      </w:r>
    </w:p>
    <w:p w14:paraId="31367F93" w14:textId="77777777" w:rsidR="00922380" w:rsidRPr="00054F58" w:rsidRDefault="00922380" w:rsidP="007D1BC7">
      <w:pPr>
        <w:pStyle w:val="Partesuperior-zdoformulrio"/>
        <w:spacing w:line="360" w:lineRule="auto"/>
        <w:rPr>
          <w:sz w:val="24"/>
          <w:szCs w:val="24"/>
        </w:rPr>
      </w:pPr>
      <w:r w:rsidRPr="00054F58">
        <w:rPr>
          <w:sz w:val="24"/>
          <w:szCs w:val="24"/>
        </w:rPr>
        <w:t>Parte superior do formulário</w:t>
      </w:r>
    </w:p>
    <w:p w14:paraId="12C8E599" w14:textId="77777777" w:rsidR="00922380" w:rsidRPr="00054F58" w:rsidRDefault="00922380" w:rsidP="007D1BC7">
      <w:pPr>
        <w:pStyle w:val="Parteinferiordoformulrio"/>
        <w:spacing w:line="360" w:lineRule="auto"/>
        <w:rPr>
          <w:sz w:val="24"/>
          <w:szCs w:val="24"/>
        </w:rPr>
      </w:pPr>
      <w:r w:rsidRPr="00054F58">
        <w:rPr>
          <w:sz w:val="24"/>
          <w:szCs w:val="24"/>
        </w:rPr>
        <w:lastRenderedPageBreak/>
        <w:t>Parte inferior do formulário</w:t>
      </w:r>
    </w:p>
    <w:p w14:paraId="4427F333" w14:textId="77777777" w:rsidR="00B82F3F" w:rsidRPr="00054F58" w:rsidRDefault="00B82F3F" w:rsidP="007D1BC7">
      <w:pPr>
        <w:spacing w:line="360" w:lineRule="auto"/>
        <w:jc w:val="both"/>
        <w:rPr>
          <w:rFonts w:ascii="Arial" w:hAnsi="Arial" w:cs="Arial"/>
        </w:rPr>
      </w:pPr>
    </w:p>
    <w:p w14:paraId="7C091D13" w14:textId="4F6C15E6" w:rsidR="00B82F3F" w:rsidRPr="00054F58" w:rsidRDefault="000F15E3" w:rsidP="00CE5AF1">
      <w:pPr>
        <w:pStyle w:val="PargrafodaLista"/>
        <w:numPr>
          <w:ilvl w:val="1"/>
          <w:numId w:val="2"/>
        </w:numPr>
        <w:spacing w:line="360" w:lineRule="auto"/>
        <w:ind w:left="0" w:firstLine="0"/>
        <w:rPr>
          <w:rFonts w:ascii="Arial" w:hAnsi="Arial" w:cs="Arial"/>
          <w:b/>
          <w:bCs/>
        </w:rPr>
      </w:pPr>
      <w:r w:rsidRPr="00054F58">
        <w:rPr>
          <w:rFonts w:ascii="Arial" w:eastAsiaTheme="majorEastAsia" w:hAnsi="Arial" w:cs="Arial"/>
          <w:b/>
          <w:bCs/>
        </w:rPr>
        <w:t>Vantagens, Desafios e Aplicações Práticas</w:t>
      </w:r>
    </w:p>
    <w:p w14:paraId="4AFFB914" w14:textId="77777777" w:rsidR="00B82F3F" w:rsidRPr="00054F58" w:rsidRDefault="00B82F3F" w:rsidP="007D1BC7">
      <w:pPr>
        <w:spacing w:line="360" w:lineRule="auto"/>
        <w:ind w:left="360"/>
        <w:rPr>
          <w:rFonts w:ascii="Arial" w:hAnsi="Arial" w:cs="Arial"/>
          <w:b/>
          <w:bCs/>
        </w:rPr>
      </w:pPr>
    </w:p>
    <w:p w14:paraId="65CE988B"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A introdução de ferramentas computacionais no projeto de estruturas de concreto armado representa uma revolução significativa, proporcionando vantagens notáveis para a engenharia estrutural. Neste contexto, destaca-se a precisão como um elemento fundamental, sendo aprimorada de maneira significativa, uma vez que cálculos complexos são executados de maneira eficiente e livre de erros humanos (JUNIOR; OLIVEIRA, 2014).</w:t>
      </w:r>
    </w:p>
    <w:p w14:paraId="41BF079A" w14:textId="77777777" w:rsidR="00E06DD0" w:rsidRPr="00054F58" w:rsidRDefault="00E06DD0" w:rsidP="007D1BC7">
      <w:pPr>
        <w:spacing w:line="360" w:lineRule="auto"/>
        <w:ind w:firstLine="709"/>
        <w:jc w:val="both"/>
        <w:rPr>
          <w:rFonts w:ascii="Arial" w:hAnsi="Arial" w:cs="Arial"/>
        </w:rPr>
      </w:pPr>
      <w:r w:rsidRPr="00054F58">
        <w:rPr>
          <w:rFonts w:ascii="Arial" w:hAnsi="Arial" w:cs="Arial"/>
        </w:rPr>
        <w:t>Além disso, a redução do tempo de projeto é uma conquista marcante, acelerando o ciclo de desenvolvimento e permitindo uma resposta mais ágil a demandas dinâmicas do projeto. A melhoria da qualidade é inegável, pois as ferramentas computacionais capacitam os engenheiros a focarem em análises críticas e otimizações, resultando em projetos mais robustos e confiáveis (KRIPKA; PAGNUSSAT, 2010).</w:t>
      </w:r>
    </w:p>
    <w:p w14:paraId="5893897E" w14:textId="20CC6727" w:rsidR="00E06DD0" w:rsidRPr="00054F58" w:rsidRDefault="00E06DD0" w:rsidP="007D1BC7">
      <w:pPr>
        <w:spacing w:line="360" w:lineRule="auto"/>
        <w:ind w:firstLine="709"/>
        <w:jc w:val="both"/>
        <w:rPr>
          <w:rFonts w:ascii="Arial" w:hAnsi="Arial" w:cs="Arial"/>
        </w:rPr>
      </w:pPr>
      <w:r w:rsidRPr="00054F58">
        <w:rPr>
          <w:rFonts w:ascii="Arial" w:hAnsi="Arial" w:cs="Arial"/>
        </w:rPr>
        <w:t>Contudo, Maria (2009), cita que como em qualquer avanço tecnológico, surgem desafios. O custo associado ao investimento em softwares avançados e treinamento pode representar um obstáculo para algumas organizações A complexidade dessas ferramentas também exige uma curva de aprendizado considerável, demandando treinamento especializado para garantir seu uso eficaz (RAGSDALE, 2014). Além disso, a dependência da qualidade dos dados de entrada destaca a importância crucial da precisão nas informações fornecidas, pois resultados imprecisos podem comprometer a integridade de todo o projeto (JUNIOR; OLIVEIRA, 2014).</w:t>
      </w:r>
    </w:p>
    <w:p w14:paraId="2B48763E" w14:textId="77777777" w:rsidR="00922380" w:rsidRPr="00054F58" w:rsidRDefault="00922380" w:rsidP="007D1BC7">
      <w:pPr>
        <w:spacing w:line="360" w:lineRule="auto"/>
        <w:ind w:firstLine="709"/>
        <w:jc w:val="both"/>
        <w:rPr>
          <w:rFonts w:ascii="Arial" w:hAnsi="Arial" w:cs="Arial"/>
        </w:rPr>
      </w:pPr>
      <w:r w:rsidRPr="00054F58">
        <w:rPr>
          <w:rFonts w:ascii="Arial" w:hAnsi="Arial" w:cs="Arial"/>
        </w:rPr>
        <w:t xml:space="preserve">As ferramentas computacionais, como destacado por </w:t>
      </w:r>
      <w:proofErr w:type="spellStart"/>
      <w:r w:rsidRPr="00054F58">
        <w:rPr>
          <w:rFonts w:ascii="Arial" w:hAnsi="Arial" w:cs="Arial"/>
        </w:rPr>
        <w:t>Kripka</w:t>
      </w:r>
      <w:proofErr w:type="spellEnd"/>
      <w:r w:rsidRPr="00054F58">
        <w:rPr>
          <w:rFonts w:ascii="Arial" w:hAnsi="Arial" w:cs="Arial"/>
        </w:rPr>
        <w:t xml:space="preserve"> e </w:t>
      </w:r>
      <w:proofErr w:type="spellStart"/>
      <w:r w:rsidRPr="00054F58">
        <w:rPr>
          <w:rFonts w:ascii="Arial" w:hAnsi="Arial" w:cs="Arial"/>
        </w:rPr>
        <w:t>Pagnussat</w:t>
      </w:r>
      <w:proofErr w:type="spellEnd"/>
      <w:r w:rsidRPr="00054F58">
        <w:rPr>
          <w:rFonts w:ascii="Arial" w:hAnsi="Arial" w:cs="Arial"/>
        </w:rPr>
        <w:t xml:space="preserve"> (2010), permeiam uma ampla variedade de aplicações práticas, tornando-se aliadas indispensáveis na engenharia de estruturas. No design de edifícios, desde residenciais até comerciais e industriais, essas ferramentas proporcionam uma base sólida para a concepção de estruturas seguras e eficientes. No contexto das pontes, viadutos e outras obras de infraestrutura, as análises detalhadas possibilitadas pelos softwares de elementos finitos, conforme ressaltado por Maia (2009), garantem um entendimento abrangente do comportamento estrutural, permitindo a tomada de decisões informadas.</w:t>
      </w:r>
    </w:p>
    <w:p w14:paraId="5C18054F" w14:textId="64B91431" w:rsidR="00E06DD0" w:rsidRPr="00054F58" w:rsidRDefault="00E06DD0" w:rsidP="007D1BC7">
      <w:pPr>
        <w:spacing w:line="360" w:lineRule="auto"/>
        <w:ind w:firstLine="709"/>
        <w:jc w:val="both"/>
        <w:rPr>
          <w:rFonts w:ascii="Arial" w:hAnsi="Arial" w:cs="Arial"/>
        </w:rPr>
      </w:pPr>
      <w:r w:rsidRPr="00054F58">
        <w:rPr>
          <w:rFonts w:ascii="Arial" w:hAnsi="Arial" w:cs="Arial"/>
        </w:rPr>
        <w:lastRenderedPageBreak/>
        <w:t>Além disso, a aplicação dessas ferramentas se estende a projetos complexos, como barragens, túneis e portos, onde a interação intricada entre os elementos estruturais exige uma abordagem minuciosa e especializada. Em resumo, essas ferramentas não são apenas facilitadoras, mas fundamentais na execução eficiente e precisa de projetos de infraestrutura de magnitude diversa</w:t>
      </w:r>
    </w:p>
    <w:p w14:paraId="691D9BF7" w14:textId="6A503E89" w:rsidR="00B82F3F" w:rsidRDefault="00B82F3F" w:rsidP="007D1BC7">
      <w:pPr>
        <w:spacing w:line="360" w:lineRule="auto"/>
        <w:ind w:firstLine="709"/>
        <w:jc w:val="both"/>
        <w:rPr>
          <w:rFonts w:ascii="Arial" w:hAnsi="Arial" w:cs="Arial"/>
        </w:rPr>
      </w:pPr>
      <w:r w:rsidRPr="00054F58">
        <w:rPr>
          <w:rFonts w:ascii="Arial" w:hAnsi="Arial" w:cs="Arial"/>
        </w:rPr>
        <w:t>Além disso, a aplicação dessas ferramentas se estende a projetos complexos, como barragens, túneis e portos, onde a interação intricada entre os elementos estruturais exige uma abordagem minuciosa e especializada. Em resumo, essas ferramentas não são apenas facilitadoras, mas fundamentais na execução eficiente e precisa de projetos de infraestrutura de magnitude diversa. Elas representam a convergência da engenharia tradicional com as possibilidades computacionais, moldando o futuro da construção civil de maneira inovadora e sustentável.</w:t>
      </w:r>
    </w:p>
    <w:p w14:paraId="237C0A61" w14:textId="77777777" w:rsidR="00733426" w:rsidRPr="00054F58" w:rsidRDefault="00733426" w:rsidP="007D1BC7">
      <w:pPr>
        <w:spacing w:line="360" w:lineRule="auto"/>
        <w:ind w:firstLine="709"/>
        <w:jc w:val="both"/>
        <w:rPr>
          <w:rFonts w:ascii="Arial" w:hAnsi="Arial" w:cs="Arial"/>
        </w:rPr>
      </w:pPr>
    </w:p>
    <w:p w14:paraId="3B63D868" w14:textId="350F2F3B" w:rsidR="00B82F3F" w:rsidRDefault="00B82F3F" w:rsidP="00CE5AF1">
      <w:pPr>
        <w:pStyle w:val="PargrafodaLista"/>
        <w:numPr>
          <w:ilvl w:val="0"/>
          <w:numId w:val="2"/>
        </w:numPr>
        <w:spacing w:line="360" w:lineRule="auto"/>
        <w:ind w:left="0" w:firstLine="0"/>
        <w:jc w:val="both"/>
        <w:rPr>
          <w:rFonts w:ascii="Arial" w:hAnsi="Arial" w:cs="Arial"/>
          <w:b/>
          <w:bCs/>
        </w:rPr>
      </w:pPr>
      <w:r w:rsidRPr="00054F58">
        <w:rPr>
          <w:rFonts w:ascii="Arial" w:hAnsi="Arial" w:cs="Arial"/>
          <w:b/>
          <w:bCs/>
        </w:rPr>
        <w:t>METODOLOGIA</w:t>
      </w:r>
    </w:p>
    <w:p w14:paraId="2293BA4F" w14:textId="77777777" w:rsidR="00733426" w:rsidRPr="00733426" w:rsidRDefault="00733426" w:rsidP="00733426">
      <w:pPr>
        <w:spacing w:line="360" w:lineRule="auto"/>
        <w:jc w:val="both"/>
        <w:rPr>
          <w:rFonts w:ascii="Arial" w:hAnsi="Arial" w:cs="Arial"/>
          <w:b/>
          <w:bCs/>
        </w:rPr>
      </w:pPr>
    </w:p>
    <w:p w14:paraId="6AEE3A1C" w14:textId="77777777" w:rsidR="00B82F3F" w:rsidRPr="00054F58" w:rsidRDefault="00B82F3F" w:rsidP="007D1BC7">
      <w:pPr>
        <w:spacing w:line="360" w:lineRule="auto"/>
        <w:ind w:firstLine="709"/>
        <w:jc w:val="both"/>
        <w:rPr>
          <w:rFonts w:ascii="Arial" w:hAnsi="Arial" w:cs="Arial"/>
        </w:rPr>
      </w:pPr>
      <w:r w:rsidRPr="00054F58">
        <w:rPr>
          <w:rFonts w:ascii="Arial" w:hAnsi="Arial" w:cs="Arial"/>
        </w:rPr>
        <w:t>A condução deste trabalho adotou uma abordagem de pesquisa qualitativa e descritiva, centrada na realização de uma revisão bibliográfica abrangente. A natureza específica desta metodologia exclui elementos de pesquisa exploratória, quantitativa, experimental ou estudo de caso, não incorporando hipóteses ou propostas de intervenção.</w:t>
      </w:r>
    </w:p>
    <w:p w14:paraId="18B2737D" w14:textId="16C691B4" w:rsidR="00B82F3F" w:rsidRPr="00054F58" w:rsidRDefault="00B82F3F" w:rsidP="007D1BC7">
      <w:pPr>
        <w:spacing w:line="360" w:lineRule="auto"/>
        <w:ind w:firstLine="709"/>
        <w:jc w:val="both"/>
        <w:rPr>
          <w:rFonts w:ascii="Arial" w:hAnsi="Arial" w:cs="Arial"/>
        </w:rPr>
      </w:pPr>
      <w:r w:rsidRPr="00054F58">
        <w:rPr>
          <w:rFonts w:ascii="Arial" w:hAnsi="Arial" w:cs="Arial"/>
        </w:rPr>
        <w:t xml:space="preserve">A pesquisa foi delimitada ao período dos últimos 15 anos, </w:t>
      </w:r>
      <w:r w:rsidR="006B0E31" w:rsidRPr="00054F58">
        <w:rPr>
          <w:rFonts w:ascii="Arial" w:hAnsi="Arial" w:cs="Arial"/>
        </w:rPr>
        <w:t>e</w:t>
      </w:r>
      <w:r w:rsidR="00AE5549" w:rsidRPr="00054F58">
        <w:rPr>
          <w:rFonts w:ascii="Arial" w:hAnsi="Arial" w:cs="Arial"/>
        </w:rPr>
        <w:t xml:space="preserve">xceto alguns materiais que foram encontrados com anos anteriores </w:t>
      </w:r>
      <w:r w:rsidRPr="00054F58">
        <w:rPr>
          <w:rFonts w:ascii="Arial" w:hAnsi="Arial" w:cs="Arial"/>
        </w:rPr>
        <w:t xml:space="preserve">proporcionando uma visão atualizada das tendências e avanços na aplicação de ferramentas computacionais no projeto de estruturas de concreto armado. </w:t>
      </w:r>
      <w:r w:rsidR="006B0E31" w:rsidRPr="00054F58">
        <w:rPr>
          <w:rFonts w:ascii="Arial" w:hAnsi="Arial" w:cs="Arial"/>
        </w:rPr>
        <w:t xml:space="preserve"> </w:t>
      </w:r>
      <w:r w:rsidRPr="00054F58">
        <w:rPr>
          <w:rFonts w:ascii="Arial" w:hAnsi="Arial" w:cs="Arial"/>
        </w:rPr>
        <w:t>A busca por literatura foi realizada em diversas fontes, incluindo bases de dados reconhecidas, como SCIELO e Google Acadêmico, garantindo uma cobertura ampla de trabalhos científicos relevantes. A escolha dessas bases considerou sua abrangência e reputação na disseminação de conhecimento acadêmico.</w:t>
      </w:r>
    </w:p>
    <w:p w14:paraId="11053D4F" w14:textId="497AA37B" w:rsidR="00B82F3F" w:rsidRPr="00054F58" w:rsidRDefault="00B82F3F" w:rsidP="007D1BC7">
      <w:pPr>
        <w:spacing w:line="360" w:lineRule="auto"/>
        <w:ind w:firstLine="709"/>
        <w:jc w:val="both"/>
        <w:rPr>
          <w:rFonts w:ascii="Arial" w:hAnsi="Arial" w:cs="Arial"/>
        </w:rPr>
      </w:pPr>
      <w:r w:rsidRPr="00054F58">
        <w:rPr>
          <w:rFonts w:ascii="Arial" w:hAnsi="Arial" w:cs="Arial"/>
        </w:rPr>
        <w:t xml:space="preserve">Os descritores e palavras-chave utilizados na busca foram cuidadosamente selecionados para refletir a amplitude e especificidade do tema em questão. Exemplos de palavras-chave incluíram "ferramentas computacionais", "concreto armado", "análise estrutural", "elementos finitos" e </w:t>
      </w:r>
      <w:r w:rsidR="00DD012C" w:rsidRPr="00054F58">
        <w:rPr>
          <w:rFonts w:ascii="Arial" w:hAnsi="Arial" w:cs="Arial"/>
        </w:rPr>
        <w:t>outros relevantes</w:t>
      </w:r>
      <w:r w:rsidRPr="00054F58">
        <w:rPr>
          <w:rFonts w:ascii="Arial" w:hAnsi="Arial" w:cs="Arial"/>
        </w:rPr>
        <w:t xml:space="preserve"> para o escopo da pesquisa.</w:t>
      </w:r>
    </w:p>
    <w:p w14:paraId="110DAA56" w14:textId="77777777" w:rsidR="00B82F3F" w:rsidRPr="00054F58" w:rsidRDefault="00B82F3F" w:rsidP="007D1BC7">
      <w:pPr>
        <w:spacing w:line="360" w:lineRule="auto"/>
        <w:ind w:firstLine="709"/>
        <w:jc w:val="both"/>
        <w:rPr>
          <w:rFonts w:ascii="Arial" w:hAnsi="Arial" w:cs="Arial"/>
        </w:rPr>
      </w:pPr>
      <w:r w:rsidRPr="00054F58">
        <w:rPr>
          <w:rFonts w:ascii="Arial" w:hAnsi="Arial" w:cs="Arial"/>
        </w:rPr>
        <w:t xml:space="preserve">A seleção criteriosa de fontes também envolveu a revisão de livros e dissertações, proporcionando uma visão holística e aprofundada do estado atual da </w:t>
      </w:r>
      <w:r w:rsidRPr="00054F58">
        <w:rPr>
          <w:rFonts w:ascii="Arial" w:hAnsi="Arial" w:cs="Arial"/>
        </w:rPr>
        <w:lastRenderedPageBreak/>
        <w:t>aplicação de ferramentas computacionais no contexto do projeto de estruturas de concreto armado.</w:t>
      </w:r>
    </w:p>
    <w:p w14:paraId="544C6647" w14:textId="77777777" w:rsidR="00B82F3F" w:rsidRPr="00054F58" w:rsidRDefault="00B82F3F" w:rsidP="007D1BC7">
      <w:pPr>
        <w:spacing w:line="360" w:lineRule="auto"/>
        <w:ind w:firstLine="709"/>
        <w:jc w:val="both"/>
        <w:rPr>
          <w:rFonts w:ascii="Arial" w:hAnsi="Arial" w:cs="Arial"/>
        </w:rPr>
      </w:pPr>
      <w:r w:rsidRPr="00054F58">
        <w:rPr>
          <w:rFonts w:ascii="Arial" w:hAnsi="Arial" w:cs="Arial"/>
        </w:rPr>
        <w:t>É importante ressaltar que, dado o caráter qualitativo da pesquisa, a metodologia adotada não buscou inferir relações causais ou generalizações estatísticas, mas sim apresentar uma síntese compreensiva da literatura especializada no período estabelecido. O tempo verbal utilizado neste relato está no passado, refletindo a conclusão da pesquisa e a elaboração do presente trabalho.</w:t>
      </w:r>
    </w:p>
    <w:p w14:paraId="7C008631" w14:textId="77777777" w:rsidR="00922380" w:rsidRPr="00054F58" w:rsidRDefault="00922380" w:rsidP="007D1BC7">
      <w:pPr>
        <w:spacing w:line="360" w:lineRule="auto"/>
        <w:jc w:val="both"/>
        <w:rPr>
          <w:rFonts w:ascii="Arial" w:hAnsi="Arial" w:cs="Arial"/>
        </w:rPr>
      </w:pPr>
    </w:p>
    <w:p w14:paraId="2D1DA576" w14:textId="61603187" w:rsidR="00922380" w:rsidRPr="00054F58" w:rsidRDefault="00922380" w:rsidP="00CE5AF1">
      <w:pPr>
        <w:pStyle w:val="PargrafodaLista"/>
        <w:numPr>
          <w:ilvl w:val="0"/>
          <w:numId w:val="2"/>
        </w:numPr>
        <w:spacing w:line="360" w:lineRule="auto"/>
        <w:ind w:left="0" w:firstLine="0"/>
        <w:jc w:val="both"/>
        <w:rPr>
          <w:rFonts w:ascii="Arial" w:hAnsi="Arial" w:cs="Arial"/>
          <w:b/>
          <w:bCs/>
        </w:rPr>
      </w:pPr>
      <w:r w:rsidRPr="00054F58">
        <w:rPr>
          <w:rFonts w:ascii="Arial" w:hAnsi="Arial" w:cs="Arial"/>
          <w:b/>
          <w:bCs/>
        </w:rPr>
        <w:t>RESULTADOS E DISCUSSÕES</w:t>
      </w:r>
    </w:p>
    <w:p w14:paraId="53DE86DE" w14:textId="77777777" w:rsidR="00BC2FCC" w:rsidRPr="00054F58" w:rsidRDefault="00BC2FCC" w:rsidP="007D1BC7">
      <w:pPr>
        <w:spacing w:line="360" w:lineRule="auto"/>
        <w:jc w:val="both"/>
        <w:rPr>
          <w:rFonts w:ascii="Arial" w:hAnsi="Arial" w:cs="Arial"/>
          <w:b/>
          <w:bCs/>
        </w:rPr>
      </w:pPr>
    </w:p>
    <w:p w14:paraId="0590C80D" w14:textId="019EBA3D" w:rsidR="00BC2FCC" w:rsidRPr="00054F58" w:rsidRDefault="00BC2FCC" w:rsidP="007D1BC7">
      <w:pPr>
        <w:spacing w:line="360" w:lineRule="auto"/>
        <w:ind w:firstLine="709"/>
        <w:jc w:val="both"/>
        <w:rPr>
          <w:rFonts w:ascii="Arial" w:hAnsi="Arial" w:cs="Arial"/>
        </w:rPr>
      </w:pPr>
      <w:r w:rsidRPr="00054F58">
        <w:rPr>
          <w:rFonts w:ascii="Arial" w:hAnsi="Arial" w:cs="Arial"/>
        </w:rPr>
        <w:t xml:space="preserve">Diante da abrangência e relevância das ferramentas computacionais na engenharia estrutural, a análise dos softwares revelou um cenário diversificado. Autores como Alva E </w:t>
      </w:r>
      <w:proofErr w:type="spellStart"/>
      <w:r w:rsidRPr="00054F58">
        <w:rPr>
          <w:rFonts w:ascii="Arial" w:hAnsi="Arial" w:cs="Arial"/>
        </w:rPr>
        <w:t>Malite</w:t>
      </w:r>
      <w:proofErr w:type="spellEnd"/>
      <w:r w:rsidRPr="00054F58">
        <w:rPr>
          <w:rFonts w:ascii="Arial" w:hAnsi="Arial" w:cs="Arial"/>
        </w:rPr>
        <w:t xml:space="preserve"> (2005) e Junior e Oliveira (2014) contribuíram significativamente para a compreensão dessas ferramentas. Os softwares de análise estrutural, como destacado por Alva e </w:t>
      </w:r>
      <w:proofErr w:type="spellStart"/>
      <w:r w:rsidRPr="00054F58">
        <w:rPr>
          <w:rFonts w:ascii="Arial" w:hAnsi="Arial" w:cs="Arial"/>
        </w:rPr>
        <w:t>Malite</w:t>
      </w:r>
      <w:proofErr w:type="spellEnd"/>
      <w:r w:rsidRPr="00054F58">
        <w:rPr>
          <w:rFonts w:ascii="Arial" w:hAnsi="Arial" w:cs="Arial"/>
        </w:rPr>
        <w:t xml:space="preserve"> (2005), mostram-se essenciais nas fases iniciais do projeto, permitindo cálculos rápidos e precisos para determinar a viabilidade e resistência geral da estrutura.</w:t>
      </w:r>
    </w:p>
    <w:p w14:paraId="1E57468F" w14:textId="20B701FF" w:rsidR="00BC2FCC" w:rsidRPr="00054F58" w:rsidRDefault="00BC2FCC" w:rsidP="007D1BC7">
      <w:pPr>
        <w:spacing w:line="360" w:lineRule="auto"/>
        <w:ind w:firstLine="709"/>
        <w:jc w:val="both"/>
        <w:rPr>
          <w:rFonts w:ascii="Arial" w:hAnsi="Arial" w:cs="Arial"/>
        </w:rPr>
      </w:pPr>
      <w:r w:rsidRPr="00054F58">
        <w:rPr>
          <w:rFonts w:ascii="Arial" w:hAnsi="Arial" w:cs="Arial"/>
        </w:rPr>
        <w:t xml:space="preserve">No entanto, ao considerar análises mais detalhadas, como a distribuição de cargas e variações materiais, os Softwares de Elementos Finitos, conforme evidenciado por </w:t>
      </w:r>
      <w:r w:rsidR="00E01CE6" w:rsidRPr="00054F58">
        <w:rPr>
          <w:rFonts w:ascii="Arial" w:hAnsi="Arial" w:cs="Arial"/>
        </w:rPr>
        <w:t xml:space="preserve">Junior e Oliveira (2014), </w:t>
      </w:r>
      <w:r w:rsidRPr="00054F58">
        <w:rPr>
          <w:rFonts w:ascii="Arial" w:hAnsi="Arial" w:cs="Arial"/>
        </w:rPr>
        <w:t>emergem como ferramentas cruciais. A capacidade desses softwares de considerar a interação entre elementos diversos oferece uma compreensão mais profunda do comportamento estrutural, proporcionando insights valiosos para otimizações e tomada de decisões informadas.</w:t>
      </w:r>
    </w:p>
    <w:p w14:paraId="1B13E3A6" w14:textId="77777777" w:rsidR="00DD012C" w:rsidRPr="00054F58" w:rsidRDefault="00DD012C" w:rsidP="007D1BC7">
      <w:pPr>
        <w:spacing w:line="360" w:lineRule="auto"/>
        <w:ind w:firstLine="709"/>
        <w:jc w:val="both"/>
        <w:rPr>
          <w:rFonts w:ascii="Arial" w:hAnsi="Arial" w:cs="Arial"/>
        </w:rPr>
      </w:pPr>
      <w:r w:rsidRPr="00054F58">
        <w:rPr>
          <w:rFonts w:ascii="Arial" w:hAnsi="Arial" w:cs="Arial"/>
        </w:rPr>
        <w:t xml:space="preserve">No tocante às vantagens e desvantagens, é pertinente destacar as contribuições de </w:t>
      </w:r>
      <w:proofErr w:type="spellStart"/>
      <w:r w:rsidRPr="00054F58">
        <w:rPr>
          <w:rFonts w:ascii="Arial" w:hAnsi="Arial" w:cs="Arial"/>
        </w:rPr>
        <w:t>Kripka</w:t>
      </w:r>
      <w:proofErr w:type="spellEnd"/>
      <w:r w:rsidRPr="00054F58">
        <w:rPr>
          <w:rFonts w:ascii="Arial" w:hAnsi="Arial" w:cs="Arial"/>
        </w:rPr>
        <w:t xml:space="preserve"> e </w:t>
      </w:r>
      <w:proofErr w:type="spellStart"/>
      <w:r w:rsidRPr="00054F58">
        <w:rPr>
          <w:rFonts w:ascii="Arial" w:hAnsi="Arial" w:cs="Arial"/>
        </w:rPr>
        <w:t>Pagnussat</w:t>
      </w:r>
      <w:proofErr w:type="spellEnd"/>
      <w:r w:rsidRPr="00054F58">
        <w:rPr>
          <w:rFonts w:ascii="Arial" w:hAnsi="Arial" w:cs="Arial"/>
        </w:rPr>
        <w:t xml:space="preserve"> (2010), bem como as observações de </w:t>
      </w:r>
      <w:proofErr w:type="spellStart"/>
      <w:r w:rsidRPr="00054F58">
        <w:rPr>
          <w:rFonts w:ascii="Arial" w:hAnsi="Arial" w:cs="Arial"/>
        </w:rPr>
        <w:t>Ragsdale</w:t>
      </w:r>
      <w:proofErr w:type="spellEnd"/>
      <w:r w:rsidRPr="00054F58">
        <w:rPr>
          <w:rFonts w:ascii="Arial" w:hAnsi="Arial" w:cs="Arial"/>
        </w:rPr>
        <w:t xml:space="preserve"> (2014), ambos fornecendo insights cruciais sobre esse cenário. Entre as vantagens evidenciadas, merece ênfase o aprimoramento da precisão nos cálculos, a eficiência notável no tempo de projeto e a habilidade de direcionar o foco para análises críticas, aspectos ressaltados por esses autores. Contudo, não se pode ignorar os desafios inerentes, como os custos associados e a demanda por treinamento especializado, conforme enfatizado por </w:t>
      </w:r>
      <w:proofErr w:type="spellStart"/>
      <w:r w:rsidRPr="00054F58">
        <w:rPr>
          <w:rFonts w:ascii="Arial" w:hAnsi="Arial" w:cs="Arial"/>
        </w:rPr>
        <w:t>Ragsdale</w:t>
      </w:r>
      <w:proofErr w:type="spellEnd"/>
      <w:r w:rsidRPr="00054F58">
        <w:rPr>
          <w:rFonts w:ascii="Arial" w:hAnsi="Arial" w:cs="Arial"/>
        </w:rPr>
        <w:t xml:space="preserve"> (2014), exigindo uma atenção cuidadosa a esses fatores.</w:t>
      </w:r>
    </w:p>
    <w:p w14:paraId="65110682" w14:textId="77777777" w:rsidR="00DD012C" w:rsidRPr="00054F58" w:rsidRDefault="00DD012C" w:rsidP="007D1BC7">
      <w:pPr>
        <w:spacing w:line="360" w:lineRule="auto"/>
        <w:ind w:firstLine="709"/>
        <w:jc w:val="both"/>
        <w:rPr>
          <w:rFonts w:ascii="Arial" w:hAnsi="Arial" w:cs="Arial"/>
        </w:rPr>
      </w:pPr>
      <w:r w:rsidRPr="00054F58">
        <w:rPr>
          <w:rFonts w:ascii="Arial" w:hAnsi="Arial" w:cs="Arial"/>
        </w:rPr>
        <w:lastRenderedPageBreak/>
        <w:t>No contexto das aplicações práticas, as contribuições de Assis (2002) e Faria e Carvalho (2019) proporcionam uma visão mais aprofundada. Assis (2002) destaca não apenas o uso de recursos multimídia no ensino de concreto armado, mas também ressalta a relevância dessa abordagem para a prática pedagógica. Por outro lado, Faria e Carvalho (2019) exploram a aplicação de ferramentas computacionais na análise da ação do vento, revelando a amplitude e a diversidade de utilidades dessas tecnologias na engenharia estrutural.</w:t>
      </w:r>
    </w:p>
    <w:p w14:paraId="246792B4" w14:textId="2A2F3ACE" w:rsidR="00E01CE6" w:rsidRPr="00054F58" w:rsidRDefault="00DD012C" w:rsidP="007D1BC7">
      <w:pPr>
        <w:spacing w:line="360" w:lineRule="auto"/>
        <w:ind w:firstLine="709"/>
        <w:jc w:val="both"/>
        <w:rPr>
          <w:rFonts w:ascii="Arial" w:hAnsi="Arial" w:cs="Arial"/>
        </w:rPr>
      </w:pPr>
      <w:r w:rsidRPr="00054F58">
        <w:rPr>
          <w:rFonts w:ascii="Arial" w:hAnsi="Arial" w:cs="Arial"/>
        </w:rPr>
        <w:t>Dessa forma, ao analisar as contribuições desses autores, percebemos que as vantagens e desafios no uso de ferramentas computacionais na engenharia estrutural são elementos interconectados, e as aplicações práticas abrangem desde a esfera educacional até a análise avançada de fenômenos complexos, evidenciando a riqueza e a versatilidade dessas tecnologias no campo da engenharia de estruturas.</w:t>
      </w:r>
    </w:p>
    <w:p w14:paraId="17517932" w14:textId="70EFAC8D" w:rsidR="00DD012C" w:rsidRPr="00054F58" w:rsidRDefault="00E01CE6" w:rsidP="007D1BC7">
      <w:pPr>
        <w:spacing w:line="360" w:lineRule="auto"/>
        <w:ind w:firstLine="709"/>
        <w:jc w:val="both"/>
        <w:rPr>
          <w:rFonts w:ascii="Arial" w:hAnsi="Arial" w:cs="Arial"/>
        </w:rPr>
      </w:pPr>
      <w:r w:rsidRPr="00054F58">
        <w:rPr>
          <w:rFonts w:ascii="Arial" w:hAnsi="Arial" w:cs="Arial"/>
        </w:rPr>
        <w:t xml:space="preserve">Contudo, o </w:t>
      </w:r>
      <w:r w:rsidR="00DD012C" w:rsidRPr="00054F58">
        <w:rPr>
          <w:rFonts w:ascii="Arial" w:hAnsi="Arial" w:cs="Arial"/>
        </w:rPr>
        <w:t>estudo também lança luz sobre as tendências e desafios que aguardam o futuro. Bastos (2006) ressalta a crescente integração de softwares na concepção de projetos mais sustentáveis e inovadores, indicando uma evolução contínua nesse campo. No entanto, é crucial reconhecer que desafios relacionados à acessibilidade e à garantia da precisão dos dados de entrada permanecem como áreas a serem minuciosamente exploradas. Assim, este estudo proporciona uma visão holística das ferramentas computacionais na engenharia estrutural, respaldado por autores de referência, estabelecendo uma base sólida para a compreensão dessas ferramentas e suas implicações na prática profissional.</w:t>
      </w:r>
    </w:p>
    <w:p w14:paraId="12249AEE" w14:textId="77777777" w:rsidR="00733426" w:rsidRDefault="00733426" w:rsidP="007D1BC7">
      <w:pPr>
        <w:spacing w:line="360" w:lineRule="auto"/>
        <w:jc w:val="both"/>
        <w:rPr>
          <w:rFonts w:ascii="Arial" w:hAnsi="Arial" w:cs="Arial"/>
          <w:b/>
          <w:bCs/>
        </w:rPr>
      </w:pPr>
    </w:p>
    <w:p w14:paraId="2343D379" w14:textId="0A932B92" w:rsidR="00B82F3F" w:rsidRDefault="00B82F3F" w:rsidP="007D1BC7">
      <w:pPr>
        <w:spacing w:line="360" w:lineRule="auto"/>
        <w:jc w:val="both"/>
        <w:rPr>
          <w:rFonts w:ascii="Arial" w:hAnsi="Arial" w:cs="Arial"/>
          <w:b/>
          <w:bCs/>
        </w:rPr>
      </w:pPr>
      <w:r w:rsidRPr="00054F58">
        <w:rPr>
          <w:rFonts w:ascii="Arial" w:hAnsi="Arial" w:cs="Arial"/>
          <w:b/>
          <w:bCs/>
        </w:rPr>
        <w:t>CONCLUSÃO</w:t>
      </w:r>
    </w:p>
    <w:p w14:paraId="4AFB2E7F" w14:textId="77777777" w:rsidR="00733426" w:rsidRPr="00054F58" w:rsidRDefault="00733426" w:rsidP="007D1BC7">
      <w:pPr>
        <w:spacing w:line="360" w:lineRule="auto"/>
        <w:jc w:val="both"/>
        <w:rPr>
          <w:rFonts w:ascii="Arial" w:hAnsi="Arial" w:cs="Arial"/>
          <w:b/>
          <w:bCs/>
        </w:rPr>
      </w:pPr>
    </w:p>
    <w:p w14:paraId="17FD4541" w14:textId="42BBCF1D" w:rsidR="00B82F3F" w:rsidRPr="00054F58" w:rsidRDefault="00B82F3F" w:rsidP="007D1BC7">
      <w:pPr>
        <w:spacing w:line="360" w:lineRule="auto"/>
        <w:ind w:firstLine="709"/>
        <w:jc w:val="both"/>
        <w:rPr>
          <w:rFonts w:ascii="Arial" w:hAnsi="Arial" w:cs="Arial"/>
        </w:rPr>
      </w:pPr>
      <w:r w:rsidRPr="00054F58">
        <w:rPr>
          <w:rFonts w:ascii="Arial" w:hAnsi="Arial" w:cs="Arial"/>
        </w:rPr>
        <w:t>A revisão bibliográfica realizada proporcionou uma análise profunda da evolução e impacto das ferramentas computacionais no projeto de estruturas de concreto armado ao longo dos últimos anos. A investigação das fontes especializadas revelou uma revolução substancial, caracterizada pela introdução e contínuo refinamento de softwares de análise estrutural e elementos finitos.</w:t>
      </w:r>
    </w:p>
    <w:p w14:paraId="6A569D83" w14:textId="50A245EB" w:rsidR="00B82F3F" w:rsidRPr="00054F58" w:rsidRDefault="00B82F3F" w:rsidP="007D1BC7">
      <w:pPr>
        <w:spacing w:line="360" w:lineRule="auto"/>
        <w:ind w:firstLine="709"/>
        <w:jc w:val="both"/>
        <w:rPr>
          <w:rFonts w:ascii="Arial" w:hAnsi="Arial" w:cs="Arial"/>
        </w:rPr>
      </w:pPr>
      <w:r w:rsidRPr="00054F58">
        <w:rPr>
          <w:rFonts w:ascii="Arial" w:hAnsi="Arial" w:cs="Arial"/>
        </w:rPr>
        <w:t xml:space="preserve">Os resultados obtidos </w:t>
      </w:r>
      <w:r w:rsidR="00DD012C" w:rsidRPr="00054F58">
        <w:rPr>
          <w:rFonts w:ascii="Arial" w:hAnsi="Arial" w:cs="Arial"/>
        </w:rPr>
        <w:t>ofereceram uma</w:t>
      </w:r>
      <w:r w:rsidR="00E01CE6" w:rsidRPr="00054F58">
        <w:rPr>
          <w:rFonts w:ascii="Arial" w:hAnsi="Arial" w:cs="Arial"/>
        </w:rPr>
        <w:t xml:space="preserve"> perspectiva </w:t>
      </w:r>
      <w:r w:rsidRPr="00054F58">
        <w:rPr>
          <w:rFonts w:ascii="Arial" w:hAnsi="Arial" w:cs="Arial"/>
        </w:rPr>
        <w:t xml:space="preserve">sobre as vantagens proporcionadas por essas ferramentas, destacando melhorias notáveis na precisão dos cálculos, uma redução significativa no tempo de projeto e um consequente aprimoramento na qualidade das estruturas concebidas. A automação de tarefas </w:t>
      </w:r>
      <w:r w:rsidRPr="00054F58">
        <w:rPr>
          <w:rFonts w:ascii="Arial" w:hAnsi="Arial" w:cs="Arial"/>
        </w:rPr>
        <w:lastRenderedPageBreak/>
        <w:t>complexas emergiu como um catalisador, capacitando os engenheiros a direcionarem seus esforços para análises críticas e otimização, elevando o padrão de segurança e eficiência em projetos de concreto armado.</w:t>
      </w:r>
    </w:p>
    <w:p w14:paraId="17E58EB2" w14:textId="77777777" w:rsidR="00B82F3F" w:rsidRPr="00054F58" w:rsidRDefault="00B82F3F" w:rsidP="007D1BC7">
      <w:pPr>
        <w:spacing w:line="360" w:lineRule="auto"/>
        <w:ind w:firstLine="709"/>
        <w:jc w:val="both"/>
        <w:rPr>
          <w:rFonts w:ascii="Arial" w:hAnsi="Arial" w:cs="Arial"/>
        </w:rPr>
      </w:pPr>
      <w:r w:rsidRPr="00054F58">
        <w:rPr>
          <w:rFonts w:ascii="Arial" w:hAnsi="Arial" w:cs="Arial"/>
        </w:rPr>
        <w:t>A relevância deste estudo se manifestou na compreensão aprofundada das implicações práticas e teóricas da adoção dessas ferramentas no contexto do projeto estrutural. A assimilação desse conhecimento não apenas contribuiu para o avanço contínuo da engenharia civil, mas também enfatizou a necessidade de adaptação às inovações tecnológicas para aprimorar os processos de projeto e construção.</w:t>
      </w:r>
    </w:p>
    <w:p w14:paraId="5CA00FEA" w14:textId="77777777" w:rsidR="00B82F3F" w:rsidRPr="00054F58" w:rsidRDefault="00B82F3F" w:rsidP="007D1BC7">
      <w:pPr>
        <w:spacing w:line="360" w:lineRule="auto"/>
        <w:ind w:firstLine="709"/>
        <w:jc w:val="both"/>
        <w:rPr>
          <w:rFonts w:ascii="Arial" w:hAnsi="Arial" w:cs="Arial"/>
        </w:rPr>
      </w:pPr>
      <w:r w:rsidRPr="00054F58">
        <w:rPr>
          <w:rFonts w:ascii="Arial" w:hAnsi="Arial" w:cs="Arial"/>
        </w:rPr>
        <w:t>Sugestões para estudos futuros incluem uma exploração mais aprofundada das interfaces entre engenharia estrutural e tecnologia computacional, com especial atenção aos desenvolvimentos recentes em inteligência artificial e aprendizado de máquina. Investigar casos de estudo específicos, evidenciando a aplicação prática dessas ferramentas em projetos reais, ofereceria uma perspectiva mais detalhada sobre os desafios enfrentados e as soluções encontradas pelos profissionais da área.</w:t>
      </w:r>
    </w:p>
    <w:p w14:paraId="038F6844" w14:textId="77777777" w:rsidR="00B82F3F" w:rsidRPr="00054F58" w:rsidRDefault="00B82F3F" w:rsidP="007D1BC7">
      <w:pPr>
        <w:spacing w:line="360" w:lineRule="auto"/>
        <w:ind w:firstLine="709"/>
        <w:jc w:val="both"/>
        <w:rPr>
          <w:rFonts w:ascii="Arial" w:hAnsi="Arial" w:cs="Arial"/>
        </w:rPr>
      </w:pPr>
      <w:r w:rsidRPr="00054F58">
        <w:rPr>
          <w:rFonts w:ascii="Arial" w:hAnsi="Arial" w:cs="Arial"/>
        </w:rPr>
        <w:t>Em resumo, esta revisão reforçou a importância crescente das ferramentas computacionais no design de estruturas de concreto armado, delineando não apenas as conquistas atuais, mas apontando para direções promissoras para futuras pesquisas e inovações na engenharia estrutural.</w:t>
      </w:r>
    </w:p>
    <w:p w14:paraId="3DE74718" w14:textId="08E650FD" w:rsidR="00B82F3F" w:rsidRPr="00054F58" w:rsidRDefault="00B82F3F" w:rsidP="007D1BC7">
      <w:pPr>
        <w:spacing w:line="360" w:lineRule="auto"/>
        <w:jc w:val="both"/>
        <w:rPr>
          <w:rFonts w:ascii="Arial" w:hAnsi="Arial" w:cs="Arial"/>
        </w:rPr>
      </w:pPr>
    </w:p>
    <w:p w14:paraId="11794327" w14:textId="53DC09F2" w:rsidR="00AE5549" w:rsidRPr="00054F58" w:rsidRDefault="00B82F3F" w:rsidP="007D1BC7">
      <w:pPr>
        <w:spacing w:line="360" w:lineRule="auto"/>
        <w:jc w:val="both"/>
        <w:rPr>
          <w:rFonts w:ascii="Arial" w:hAnsi="Arial" w:cs="Arial"/>
          <w:b/>
          <w:bCs/>
        </w:rPr>
      </w:pPr>
      <w:r w:rsidRPr="00054F58">
        <w:rPr>
          <w:rFonts w:ascii="Arial" w:hAnsi="Arial" w:cs="Arial"/>
          <w:b/>
          <w:bCs/>
        </w:rPr>
        <w:t>REFERÊNCIAS</w:t>
      </w:r>
      <w:r w:rsidR="00DD012C" w:rsidRPr="00054F58">
        <w:rPr>
          <w:rFonts w:ascii="Arial" w:hAnsi="Arial" w:cs="Arial"/>
          <w:b/>
          <w:bCs/>
        </w:rPr>
        <w:t xml:space="preserve"> BILIOGRÁFICAS</w:t>
      </w:r>
    </w:p>
    <w:p w14:paraId="76E88416" w14:textId="6235804D" w:rsidR="00E06DD0" w:rsidRPr="00054F58" w:rsidRDefault="00AE5549" w:rsidP="00CE5AF1">
      <w:pPr>
        <w:spacing w:before="240"/>
        <w:jc w:val="both"/>
        <w:rPr>
          <w:rFonts w:ascii="Arial" w:hAnsi="Arial" w:cs="Arial"/>
          <w:color w:val="000000"/>
          <w:shd w:val="clear" w:color="auto" w:fill="FFFFFF"/>
        </w:rPr>
      </w:pPr>
      <w:r w:rsidRPr="00054F58">
        <w:rPr>
          <w:rFonts w:ascii="Arial" w:hAnsi="Arial" w:cs="Arial"/>
          <w:color w:val="000000"/>
          <w:shd w:val="clear" w:color="auto" w:fill="FFFFFF"/>
        </w:rPr>
        <w:t xml:space="preserve">ALVA, Gerson Moacyr </w:t>
      </w:r>
      <w:proofErr w:type="spellStart"/>
      <w:r w:rsidRPr="00054F58">
        <w:rPr>
          <w:rFonts w:ascii="Arial" w:hAnsi="Arial" w:cs="Arial"/>
          <w:color w:val="000000"/>
          <w:shd w:val="clear" w:color="auto" w:fill="FFFFFF"/>
        </w:rPr>
        <w:t>Sisniegas</w:t>
      </w:r>
      <w:proofErr w:type="spellEnd"/>
      <w:r w:rsidRPr="00054F58">
        <w:rPr>
          <w:rFonts w:ascii="Arial" w:hAnsi="Arial" w:cs="Arial"/>
          <w:color w:val="000000"/>
          <w:shd w:val="clear" w:color="auto" w:fill="FFFFFF"/>
        </w:rPr>
        <w:t xml:space="preserve"> e MALITE, Maximiliano. </w:t>
      </w:r>
      <w:r w:rsidRPr="00054F58">
        <w:rPr>
          <w:rFonts w:ascii="Arial" w:hAnsi="Arial" w:cs="Arial"/>
          <w:b/>
          <w:bCs/>
          <w:color w:val="000000"/>
          <w:shd w:val="clear" w:color="auto" w:fill="FFFFFF"/>
        </w:rPr>
        <w:t>Comportamento estrutural e dimensionamento de elementos mistos aço-concreto</w:t>
      </w:r>
      <w:r w:rsidRPr="00054F58">
        <w:rPr>
          <w:rFonts w:ascii="Arial" w:hAnsi="Arial" w:cs="Arial"/>
          <w:color w:val="000000"/>
          <w:shd w:val="clear" w:color="auto" w:fill="FFFFFF"/>
        </w:rPr>
        <w:t>. Cadernos de Engenharia de Estruturas, v. 7, n. 25, p. 49-82, 2005</w:t>
      </w:r>
      <w:proofErr w:type="gramStart"/>
      <w:r w:rsidRPr="00054F58">
        <w:rPr>
          <w:rFonts w:ascii="Arial" w:hAnsi="Arial" w:cs="Arial"/>
          <w:color w:val="000000"/>
          <w:shd w:val="clear" w:color="auto" w:fill="FFFFFF"/>
        </w:rPr>
        <w:t>Tradução .</w:t>
      </w:r>
      <w:proofErr w:type="gramEnd"/>
      <w:r w:rsidRPr="00054F58">
        <w:rPr>
          <w:rFonts w:ascii="Arial" w:hAnsi="Arial" w:cs="Arial"/>
          <w:color w:val="000000"/>
          <w:shd w:val="clear" w:color="auto" w:fill="FFFFFF"/>
        </w:rPr>
        <w:t xml:space="preserve"> . Acesso em: 02 dez. 2023.</w:t>
      </w:r>
    </w:p>
    <w:p w14:paraId="7AE6BA3E" w14:textId="77777777" w:rsidR="00AE5549" w:rsidRPr="00054F58" w:rsidRDefault="00AE5549" w:rsidP="00CE5AF1">
      <w:pPr>
        <w:spacing w:before="240"/>
        <w:jc w:val="both"/>
        <w:rPr>
          <w:rFonts w:ascii="Arial" w:hAnsi="Arial" w:cs="Arial"/>
        </w:rPr>
      </w:pPr>
      <w:r w:rsidRPr="00054F58">
        <w:rPr>
          <w:rFonts w:ascii="Arial" w:hAnsi="Arial" w:cs="Arial"/>
        </w:rPr>
        <w:t>ASSIS, W. S</w:t>
      </w:r>
      <w:r w:rsidRPr="00054F58">
        <w:rPr>
          <w:rFonts w:ascii="Arial" w:hAnsi="Arial" w:cs="Arial"/>
          <w:b/>
          <w:bCs/>
        </w:rPr>
        <w:t>. Utilização de recursos multimídia no ensino de concreto armado e protendido.</w:t>
      </w:r>
      <w:r w:rsidRPr="00054F58">
        <w:rPr>
          <w:rFonts w:ascii="Arial" w:hAnsi="Arial" w:cs="Arial"/>
        </w:rPr>
        <w:t xml:space="preserve"> 2002. 121 f. Dissertação (Mestrado em Engenharia). Escola Politécnica da Universidade de São Paulo, São Paulo, 2002.</w:t>
      </w:r>
    </w:p>
    <w:p w14:paraId="0083DAC8" w14:textId="77777777" w:rsidR="00AE5549" w:rsidRPr="00054F58" w:rsidRDefault="00AE5549" w:rsidP="00CE5AF1">
      <w:pPr>
        <w:spacing w:before="240"/>
        <w:jc w:val="both"/>
        <w:rPr>
          <w:rFonts w:ascii="Arial" w:hAnsi="Arial" w:cs="Arial"/>
        </w:rPr>
      </w:pPr>
      <w:r w:rsidRPr="00054F58">
        <w:rPr>
          <w:rFonts w:ascii="Arial" w:hAnsi="Arial" w:cs="Arial"/>
        </w:rPr>
        <w:t xml:space="preserve">ASSOCIAÇÃO BRASILEIRA DE NORMAS TÉCNICAS - NORMA BRASILEIRA. </w:t>
      </w:r>
      <w:r w:rsidRPr="00054F58">
        <w:rPr>
          <w:rFonts w:ascii="Arial" w:hAnsi="Arial" w:cs="Arial"/>
          <w:b/>
          <w:bCs/>
        </w:rPr>
        <w:t>Projeto de estruturas de concreto</w:t>
      </w:r>
      <w:r w:rsidRPr="00054F58">
        <w:rPr>
          <w:rFonts w:ascii="Arial" w:hAnsi="Arial" w:cs="Arial"/>
        </w:rPr>
        <w:t xml:space="preserve"> - Procedimento, NBR 6118. Rio de Janeiro: ABNT, 2014, 238 p.</w:t>
      </w:r>
    </w:p>
    <w:p w14:paraId="5D6CE0AE" w14:textId="77777777" w:rsidR="00AE5549" w:rsidRPr="00054F58" w:rsidRDefault="00AE5549" w:rsidP="00CE5AF1">
      <w:pPr>
        <w:pStyle w:val="NormalWeb"/>
        <w:spacing w:before="240" w:beforeAutospacing="0"/>
        <w:rPr>
          <w:rFonts w:ascii="Arial" w:hAnsi="Arial" w:cs="Arial"/>
        </w:rPr>
      </w:pPr>
      <w:r w:rsidRPr="00054F58">
        <w:rPr>
          <w:rFonts w:ascii="Arial" w:hAnsi="Arial" w:cs="Arial"/>
        </w:rPr>
        <w:t xml:space="preserve">BASTOS, P. S. S. </w:t>
      </w:r>
      <w:r w:rsidRPr="00054F58">
        <w:rPr>
          <w:rFonts w:ascii="Arial" w:hAnsi="Arial" w:cs="Arial"/>
          <w:b/>
          <w:bCs/>
        </w:rPr>
        <w:t>Fundamentos do concreto armado.</w:t>
      </w:r>
      <w:r w:rsidRPr="00054F58">
        <w:rPr>
          <w:rFonts w:ascii="Arial" w:hAnsi="Arial" w:cs="Arial"/>
        </w:rPr>
        <w:t xml:space="preserve"> Bauru: Universidade Estadual Paulista – Departamento de Engenharia Civil e Ambiental, 2006. 92 p. Apostila. </w:t>
      </w:r>
    </w:p>
    <w:p w14:paraId="34F44BA1" w14:textId="77777777" w:rsidR="00AE5549" w:rsidRPr="00054F58" w:rsidRDefault="00AE5549" w:rsidP="00CE5AF1">
      <w:pPr>
        <w:spacing w:before="240"/>
        <w:jc w:val="both"/>
        <w:rPr>
          <w:rFonts w:ascii="Arial" w:hAnsi="Arial" w:cs="Arial"/>
        </w:rPr>
      </w:pPr>
      <w:r w:rsidRPr="00054F58">
        <w:rPr>
          <w:rFonts w:ascii="Arial" w:hAnsi="Arial" w:cs="Arial"/>
        </w:rPr>
        <w:t xml:space="preserve">DA SILVA, C. M., &amp; CAVALCANTE, J. R. D. </w:t>
      </w:r>
      <w:r w:rsidRPr="00054F58">
        <w:rPr>
          <w:rFonts w:ascii="Arial" w:hAnsi="Arial" w:cs="Arial"/>
          <w:b/>
          <w:bCs/>
        </w:rPr>
        <w:t xml:space="preserve">O uso do método dos elementos finitos no desenvolvimento de ferramentas computacionais para a análise de </w:t>
      </w:r>
      <w:r w:rsidRPr="00054F58">
        <w:rPr>
          <w:rFonts w:ascii="Arial" w:hAnsi="Arial" w:cs="Arial"/>
          <w:b/>
          <w:bCs/>
        </w:rPr>
        <w:lastRenderedPageBreak/>
        <w:t>estruturas. </w:t>
      </w:r>
      <w:proofErr w:type="spellStart"/>
      <w:r w:rsidRPr="00054F58">
        <w:rPr>
          <w:rFonts w:ascii="Arial" w:hAnsi="Arial" w:cs="Arial"/>
        </w:rPr>
        <w:t>SEMPESq</w:t>
      </w:r>
      <w:proofErr w:type="spellEnd"/>
      <w:r w:rsidRPr="00054F58">
        <w:rPr>
          <w:rFonts w:ascii="Arial" w:hAnsi="Arial" w:cs="Arial"/>
        </w:rPr>
        <w:t xml:space="preserve"> - Semana De Pesquisa Da Unit - Alagoas, (7). 2020 Disponível em: </w:t>
      </w:r>
      <w:hyperlink r:id="rId8" w:history="1">
        <w:r w:rsidRPr="00054F58">
          <w:rPr>
            <w:rStyle w:val="Hyperlink"/>
            <w:rFonts w:ascii="Arial" w:hAnsi="Arial" w:cs="Arial"/>
          </w:rPr>
          <w:t>https://eventos.set.edu.br/al_sempesq/article/view/12059</w:t>
        </w:r>
      </w:hyperlink>
    </w:p>
    <w:p w14:paraId="1B062B51" w14:textId="77777777" w:rsidR="00AE5549" w:rsidRPr="00054F58" w:rsidRDefault="00AE5549" w:rsidP="00CE5AF1">
      <w:pPr>
        <w:spacing w:before="240"/>
        <w:jc w:val="both"/>
        <w:rPr>
          <w:rFonts w:ascii="Arial" w:hAnsi="Arial" w:cs="Arial"/>
        </w:rPr>
      </w:pPr>
      <w:r w:rsidRPr="00054F58">
        <w:rPr>
          <w:rFonts w:ascii="Arial" w:hAnsi="Arial" w:cs="Arial"/>
        </w:rPr>
        <w:t xml:space="preserve">FARIA, M. A. DE, &amp; CARVALHO, D. R. C. Utilização de ferramentas computacionais para análise da ação do vento e instabilidade em edificações em concreto armado, num curso de graduação em engenharia civil. Interação - </w:t>
      </w:r>
      <w:r w:rsidRPr="00054F58">
        <w:rPr>
          <w:rFonts w:ascii="Arial" w:hAnsi="Arial" w:cs="Arial"/>
          <w:b/>
          <w:bCs/>
        </w:rPr>
        <w:t>Revista De Ensino, Pesquisa E Extensão, 13(13), 104 - 110.</w:t>
      </w:r>
      <w:r w:rsidRPr="00054F58">
        <w:rPr>
          <w:rFonts w:ascii="Arial" w:hAnsi="Arial" w:cs="Arial"/>
        </w:rPr>
        <w:t xml:space="preserve"> 2019. Disponível em: https://doi.org/10.33836/interacao.v13i13.40</w:t>
      </w:r>
    </w:p>
    <w:p w14:paraId="56B8955F" w14:textId="77777777" w:rsidR="00AE5549" w:rsidRPr="00054F58" w:rsidRDefault="00AE5549" w:rsidP="00CE5AF1">
      <w:pPr>
        <w:spacing w:before="240"/>
        <w:jc w:val="both"/>
        <w:rPr>
          <w:rFonts w:ascii="Arial" w:hAnsi="Arial" w:cs="Arial"/>
        </w:rPr>
      </w:pPr>
      <w:r w:rsidRPr="00054F58">
        <w:rPr>
          <w:rFonts w:ascii="Arial" w:hAnsi="Arial" w:cs="Arial"/>
        </w:rPr>
        <w:t xml:space="preserve">JUNIOR, F.H.M.M., OLIVEIRA, D. M. </w:t>
      </w:r>
      <w:r w:rsidRPr="00054F58">
        <w:rPr>
          <w:rFonts w:ascii="Arial" w:hAnsi="Arial" w:cs="Arial"/>
          <w:b/>
          <w:bCs/>
        </w:rPr>
        <w:t>Otimização de vigas de concreto armado com seção retangular submetidas à flexão normal simples</w:t>
      </w:r>
      <w:r w:rsidRPr="00054F58">
        <w:rPr>
          <w:rFonts w:ascii="Arial" w:hAnsi="Arial" w:cs="Arial"/>
        </w:rPr>
        <w:t>. Construindo, Belo Horizonte, v.6, n.1, 2014; p.51-57.</w:t>
      </w:r>
    </w:p>
    <w:p w14:paraId="02473A47" w14:textId="77777777" w:rsidR="00AE5549" w:rsidRPr="00054F58" w:rsidRDefault="00AE5549" w:rsidP="00CE5AF1">
      <w:pPr>
        <w:spacing w:before="240"/>
        <w:jc w:val="both"/>
        <w:rPr>
          <w:rFonts w:ascii="Arial" w:hAnsi="Arial" w:cs="Arial"/>
        </w:rPr>
      </w:pPr>
      <w:r w:rsidRPr="00054F58">
        <w:rPr>
          <w:rFonts w:ascii="Arial" w:hAnsi="Arial" w:cs="Arial"/>
        </w:rPr>
        <w:t xml:space="preserve">KRIPKA, M., PAGNUSSAT, R. Parâmetros para o dimensionamento otimizado de vigas de concreto armado. </w:t>
      </w:r>
      <w:r w:rsidRPr="00054F58">
        <w:rPr>
          <w:rFonts w:ascii="Arial" w:hAnsi="Arial" w:cs="Arial"/>
          <w:b/>
          <w:bCs/>
        </w:rPr>
        <w:t xml:space="preserve">Revista </w:t>
      </w:r>
      <w:proofErr w:type="spellStart"/>
      <w:r w:rsidRPr="00054F58">
        <w:rPr>
          <w:rFonts w:ascii="Arial" w:hAnsi="Arial" w:cs="Arial"/>
          <w:b/>
          <w:bCs/>
        </w:rPr>
        <w:t>Téchne</w:t>
      </w:r>
      <w:proofErr w:type="spellEnd"/>
      <w:r w:rsidRPr="00054F58">
        <w:rPr>
          <w:rFonts w:ascii="Arial" w:hAnsi="Arial" w:cs="Arial"/>
          <w:b/>
          <w:bCs/>
        </w:rPr>
        <w:t>, ed.160, j</w:t>
      </w:r>
      <w:r w:rsidRPr="00054F58">
        <w:rPr>
          <w:rFonts w:ascii="Arial" w:hAnsi="Arial" w:cs="Arial"/>
        </w:rPr>
        <w:t>ulho/2010.</w:t>
      </w:r>
    </w:p>
    <w:p w14:paraId="01936454" w14:textId="77777777" w:rsidR="00AE5549" w:rsidRPr="00054F58" w:rsidRDefault="00AE5549" w:rsidP="00CE5AF1">
      <w:pPr>
        <w:spacing w:before="240"/>
        <w:jc w:val="both"/>
        <w:rPr>
          <w:rFonts w:ascii="Arial" w:hAnsi="Arial" w:cs="Arial"/>
        </w:rPr>
      </w:pPr>
      <w:r w:rsidRPr="00054F58">
        <w:rPr>
          <w:rFonts w:ascii="Arial" w:hAnsi="Arial" w:cs="Arial"/>
        </w:rPr>
        <w:t xml:space="preserve">MAIA, J.P.R. </w:t>
      </w:r>
      <w:r w:rsidRPr="00054F58">
        <w:rPr>
          <w:rFonts w:ascii="Arial" w:hAnsi="Arial" w:cs="Arial"/>
          <w:b/>
          <w:bCs/>
        </w:rPr>
        <w:t>Otimização estrutural: estudo e aplicações em problemas clássicos de vigas utilizando a ferramenta Solver</w:t>
      </w:r>
      <w:r w:rsidRPr="00054F58">
        <w:rPr>
          <w:rFonts w:ascii="Arial" w:hAnsi="Arial" w:cs="Arial"/>
        </w:rPr>
        <w:t>, São Carlos, 2009, Dissertação (Mestrado) - Universidade de São Paulo, 83 p.</w:t>
      </w:r>
    </w:p>
    <w:p w14:paraId="0E7C9648" w14:textId="77777777" w:rsidR="00AE5549" w:rsidRPr="00054F58" w:rsidRDefault="00AE5549" w:rsidP="00CE5AF1">
      <w:pPr>
        <w:spacing w:before="240"/>
        <w:jc w:val="both"/>
        <w:rPr>
          <w:rFonts w:ascii="Arial" w:hAnsi="Arial" w:cs="Arial"/>
        </w:rPr>
      </w:pPr>
      <w:r w:rsidRPr="00054F58">
        <w:rPr>
          <w:rFonts w:ascii="Arial" w:hAnsi="Arial" w:cs="Arial"/>
        </w:rPr>
        <w:t xml:space="preserve">RAGSDALE, C. T. </w:t>
      </w:r>
      <w:r w:rsidRPr="00054F58">
        <w:rPr>
          <w:rFonts w:ascii="Arial" w:hAnsi="Arial" w:cs="Arial"/>
          <w:b/>
          <w:bCs/>
        </w:rPr>
        <w:t xml:space="preserve">Modelagem de planilha e Análise de Decisão: uma introdução prática a business </w:t>
      </w:r>
      <w:proofErr w:type="spellStart"/>
      <w:r w:rsidRPr="00054F58">
        <w:rPr>
          <w:rFonts w:ascii="Arial" w:hAnsi="Arial" w:cs="Arial"/>
          <w:b/>
          <w:bCs/>
        </w:rPr>
        <w:t>analytics</w:t>
      </w:r>
      <w:proofErr w:type="spellEnd"/>
      <w:r w:rsidRPr="00054F58">
        <w:rPr>
          <w:rFonts w:ascii="Arial" w:hAnsi="Arial" w:cs="Arial"/>
        </w:rPr>
        <w:t xml:space="preserve">. São Paulo: </w:t>
      </w:r>
      <w:proofErr w:type="spellStart"/>
      <w:r w:rsidRPr="00054F58">
        <w:rPr>
          <w:rFonts w:ascii="Arial" w:hAnsi="Arial" w:cs="Arial"/>
        </w:rPr>
        <w:t>Cengage</w:t>
      </w:r>
      <w:proofErr w:type="spellEnd"/>
      <w:r w:rsidRPr="00054F58">
        <w:rPr>
          <w:rFonts w:ascii="Arial" w:hAnsi="Arial" w:cs="Arial"/>
        </w:rPr>
        <w:t xml:space="preserve"> Learning, 2014</w:t>
      </w:r>
    </w:p>
    <w:p w14:paraId="19E27234" w14:textId="50B14D64" w:rsidR="00AE5549" w:rsidRPr="00054F58" w:rsidRDefault="00AE5549" w:rsidP="007D1BC7">
      <w:pPr>
        <w:spacing w:before="240" w:line="360" w:lineRule="auto"/>
        <w:jc w:val="both"/>
        <w:rPr>
          <w:rFonts w:ascii="Arial" w:hAnsi="Arial" w:cs="Arial"/>
        </w:rPr>
      </w:pPr>
    </w:p>
    <w:sectPr w:rsidR="00AE5549" w:rsidRPr="00054F58" w:rsidSect="003A4EAC">
      <w:headerReference w:type="even" r:id="rId9"/>
      <w:headerReference w:type="default" r:id="rId10"/>
      <w:footerReference w:type="default" r:id="rId11"/>
      <w:footerReference w:type="first" r:id="rId12"/>
      <w:pgSz w:w="11906" w:h="16838"/>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71765" w14:textId="77777777" w:rsidR="00FF63B9" w:rsidRDefault="00FF63B9" w:rsidP="00B82F3F">
      <w:r>
        <w:separator/>
      </w:r>
    </w:p>
  </w:endnote>
  <w:endnote w:type="continuationSeparator" w:id="0">
    <w:p w14:paraId="52CBB963" w14:textId="77777777" w:rsidR="00FF63B9" w:rsidRDefault="00FF63B9" w:rsidP="00B82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6731220"/>
      <w:docPartObj>
        <w:docPartGallery w:val="Page Numbers (Bottom of Page)"/>
        <w:docPartUnique/>
      </w:docPartObj>
    </w:sdtPr>
    <w:sdtContent>
      <w:p w14:paraId="4BB00E59" w14:textId="0165ACEB" w:rsidR="003A4EAC" w:rsidRDefault="003A4EAC">
        <w:pPr>
          <w:pStyle w:val="Rodap"/>
          <w:jc w:val="right"/>
        </w:pPr>
        <w:r>
          <w:fldChar w:fldCharType="begin"/>
        </w:r>
        <w:r>
          <w:instrText>PAGE   \* MERGEFORMAT</w:instrText>
        </w:r>
        <w:r>
          <w:fldChar w:fldCharType="separate"/>
        </w:r>
        <w:r>
          <w:t>2</w:t>
        </w:r>
        <w:r>
          <w:fldChar w:fldCharType="end"/>
        </w:r>
      </w:p>
    </w:sdtContent>
  </w:sdt>
  <w:p w14:paraId="0B27A213" w14:textId="77777777" w:rsidR="003A4EAC" w:rsidRDefault="003A4EAC">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6502714"/>
      <w:docPartObj>
        <w:docPartGallery w:val="Page Numbers (Bottom of Page)"/>
        <w:docPartUnique/>
      </w:docPartObj>
    </w:sdtPr>
    <w:sdtContent>
      <w:p w14:paraId="415B4DDE" w14:textId="618D181F" w:rsidR="007D1BC7" w:rsidRDefault="007D1BC7">
        <w:pPr>
          <w:pStyle w:val="Rodap"/>
          <w:jc w:val="right"/>
        </w:pPr>
        <w:r>
          <w:fldChar w:fldCharType="begin"/>
        </w:r>
        <w:r>
          <w:instrText>PAGE   \* MERGEFORMAT</w:instrText>
        </w:r>
        <w:r>
          <w:fldChar w:fldCharType="separate"/>
        </w:r>
        <w:r>
          <w:t>2</w:t>
        </w:r>
        <w:r>
          <w:fldChar w:fldCharType="end"/>
        </w:r>
      </w:p>
    </w:sdtContent>
  </w:sdt>
  <w:p w14:paraId="4DE0BA63" w14:textId="77777777" w:rsidR="007D1BC7" w:rsidRDefault="007D1BC7">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9EAD2" w14:textId="77777777" w:rsidR="00FF63B9" w:rsidRDefault="00FF63B9" w:rsidP="00B82F3F">
      <w:r>
        <w:separator/>
      </w:r>
    </w:p>
  </w:footnote>
  <w:footnote w:type="continuationSeparator" w:id="0">
    <w:p w14:paraId="0F57255A" w14:textId="77777777" w:rsidR="00FF63B9" w:rsidRDefault="00FF63B9" w:rsidP="00B82F3F">
      <w:r>
        <w:continuationSeparator/>
      </w:r>
    </w:p>
  </w:footnote>
  <w:footnote w:id="1">
    <w:p w14:paraId="6A6B1461" w14:textId="77777777" w:rsidR="00B85728" w:rsidRPr="00F05B07" w:rsidRDefault="00E01CE6" w:rsidP="00092E87">
      <w:pPr>
        <w:rPr>
          <w:rFonts w:ascii="Arial" w:hAnsi="Arial" w:cs="Arial"/>
          <w:color w:val="000000" w:themeColor="text1"/>
          <w:sz w:val="22"/>
          <w:szCs w:val="22"/>
        </w:rPr>
      </w:pPr>
      <w:r w:rsidRPr="00054F58">
        <w:rPr>
          <w:rStyle w:val="Refdenotaderodap"/>
          <w:rFonts w:ascii="Arial" w:hAnsi="Arial" w:cs="Arial"/>
          <w:sz w:val="22"/>
          <w:szCs w:val="22"/>
        </w:rPr>
        <w:footnoteRef/>
      </w:r>
      <w:r w:rsidRPr="00054F58">
        <w:rPr>
          <w:rFonts w:ascii="Arial" w:hAnsi="Arial" w:cs="Arial"/>
          <w:sz w:val="22"/>
          <w:szCs w:val="22"/>
        </w:rPr>
        <w:t xml:space="preserve"> </w:t>
      </w:r>
      <w:r w:rsidR="00092E87" w:rsidRPr="00F05B07">
        <w:rPr>
          <w:rFonts w:ascii="Arial" w:hAnsi="Arial" w:cs="Arial"/>
          <w:color w:val="000000" w:themeColor="text1"/>
          <w:sz w:val="22"/>
          <w:szCs w:val="22"/>
        </w:rPr>
        <w:t xml:space="preserve">Discente do curso pós-graduação em: </w:t>
      </w:r>
      <w:r w:rsidR="002839A3" w:rsidRPr="00F05B07">
        <w:rPr>
          <w:rFonts w:ascii="Arial" w:hAnsi="Arial" w:cs="Arial"/>
          <w:color w:val="000000" w:themeColor="text1"/>
          <w:sz w:val="22"/>
          <w:szCs w:val="22"/>
        </w:rPr>
        <w:t xml:space="preserve">Engenharia de Estrutura de Concreto Armado </w:t>
      </w:r>
    </w:p>
    <w:p w14:paraId="7684DA1F" w14:textId="5BB4C205" w:rsidR="00E01CE6" w:rsidRPr="00F05B07" w:rsidRDefault="00092E87" w:rsidP="00F05B07">
      <w:pPr>
        <w:rPr>
          <w:rFonts w:ascii="Arial" w:hAnsi="Arial" w:cs="Arial"/>
          <w:sz w:val="22"/>
          <w:szCs w:val="22"/>
        </w:rPr>
      </w:pPr>
      <w:r w:rsidRPr="00F05B07">
        <w:rPr>
          <w:rFonts w:ascii="Arial" w:hAnsi="Arial" w:cs="Arial"/>
          <w:color w:val="000000" w:themeColor="text1"/>
          <w:sz w:val="22"/>
          <w:szCs w:val="22"/>
        </w:rPr>
        <w:t xml:space="preserve">FASUL EDUCACIONAL EAD. E-mail: </w:t>
      </w:r>
      <w:hyperlink r:id="rId1" w:history="1">
        <w:r w:rsidRPr="00F05B07">
          <w:rPr>
            <w:rStyle w:val="Hyperlink"/>
            <w:rFonts w:ascii="Arial" w:hAnsi="Arial" w:cs="Arial"/>
            <w:color w:val="000000" w:themeColor="text1"/>
            <w:sz w:val="22"/>
            <w:szCs w:val="22"/>
            <w:u w:val="none"/>
          </w:rPr>
          <w:t>eliasalvesa@hotmail.com</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merodepgina"/>
      </w:rPr>
      <w:id w:val="-1853401850"/>
      <w:docPartObj>
        <w:docPartGallery w:val="Page Numbers (Top of Page)"/>
        <w:docPartUnique/>
      </w:docPartObj>
    </w:sdtPr>
    <w:sdtEndPr>
      <w:rPr>
        <w:rStyle w:val="Nmerodepgina"/>
      </w:rPr>
    </w:sdtEndPr>
    <w:sdtContent>
      <w:p w14:paraId="74D4CE12" w14:textId="4D5DB3CE" w:rsidR="00B82F3F" w:rsidRDefault="00B82F3F" w:rsidP="00774AB8">
        <w:pPr>
          <w:pStyle w:val="Cabealho"/>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067C97B6" w14:textId="77777777" w:rsidR="00B82F3F" w:rsidRDefault="00B82F3F" w:rsidP="00B82F3F">
    <w:pPr>
      <w:pStyle w:val="Cabealh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CF6CA" w14:textId="77777777" w:rsidR="00B82F3F" w:rsidRPr="00B82F3F" w:rsidRDefault="00B82F3F" w:rsidP="00B82F3F">
    <w:pPr>
      <w:pStyle w:val="Cabealho"/>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B832A5"/>
    <w:multiLevelType w:val="multilevel"/>
    <w:tmpl w:val="1FC2D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CFF322D"/>
    <w:multiLevelType w:val="multilevel"/>
    <w:tmpl w:val="36BAF2BE"/>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822354888">
    <w:abstractNumId w:val="0"/>
  </w:num>
  <w:num w:numId="2" w16cid:durableId="3315669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1A0"/>
    <w:rsid w:val="00054F58"/>
    <w:rsid w:val="00092E87"/>
    <w:rsid w:val="000F15E3"/>
    <w:rsid w:val="00114F4F"/>
    <w:rsid w:val="00123EEF"/>
    <w:rsid w:val="00233B83"/>
    <w:rsid w:val="002839A3"/>
    <w:rsid w:val="002A3347"/>
    <w:rsid w:val="003A4EAC"/>
    <w:rsid w:val="003C5D92"/>
    <w:rsid w:val="004021A0"/>
    <w:rsid w:val="004662D7"/>
    <w:rsid w:val="004A1DD7"/>
    <w:rsid w:val="004B3701"/>
    <w:rsid w:val="006B0E31"/>
    <w:rsid w:val="00733426"/>
    <w:rsid w:val="007D1BC7"/>
    <w:rsid w:val="008A1EB0"/>
    <w:rsid w:val="00922380"/>
    <w:rsid w:val="009449A2"/>
    <w:rsid w:val="00AE5549"/>
    <w:rsid w:val="00B538FC"/>
    <w:rsid w:val="00B82F3F"/>
    <w:rsid w:val="00B85728"/>
    <w:rsid w:val="00BC2FCC"/>
    <w:rsid w:val="00CE5AF1"/>
    <w:rsid w:val="00D17EE7"/>
    <w:rsid w:val="00D94D32"/>
    <w:rsid w:val="00DD012C"/>
    <w:rsid w:val="00E01CE6"/>
    <w:rsid w:val="00E06DD0"/>
    <w:rsid w:val="00EC583D"/>
    <w:rsid w:val="00F05B07"/>
    <w:rsid w:val="00FF63B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41C858"/>
  <w15:chartTrackingRefBased/>
  <w15:docId w15:val="{1AF6FEAF-E4EA-E94D-8D54-7B270FC2C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pt-B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2380"/>
    <w:rPr>
      <w:rFonts w:ascii="Times New Roman" w:eastAsia="Times New Roman" w:hAnsi="Times New Roman" w:cs="Times New Roman"/>
      <w:kern w:val="0"/>
      <w:lang w:eastAsia="pt-BR"/>
      <w14:ligatures w14:val="none"/>
    </w:rPr>
  </w:style>
  <w:style w:type="paragraph" w:styleId="Ttulo1">
    <w:name w:val="heading 1"/>
    <w:basedOn w:val="Normal"/>
    <w:next w:val="Normal"/>
    <w:link w:val="Ttulo1Char"/>
    <w:uiPriority w:val="9"/>
    <w:qFormat/>
    <w:rsid w:val="004021A0"/>
    <w:pPr>
      <w:keepNext/>
      <w:keepLines/>
      <w:spacing w:before="360" w:after="80"/>
      <w:outlineLvl w:val="0"/>
    </w:pPr>
    <w:rPr>
      <w:rFonts w:asciiTheme="majorHAnsi" w:eastAsiaTheme="majorEastAsia" w:hAnsiTheme="majorHAnsi" w:cstheme="majorBidi"/>
      <w:color w:val="0B5294" w:themeColor="accent1" w:themeShade="BF"/>
      <w:sz w:val="40"/>
      <w:szCs w:val="40"/>
    </w:rPr>
  </w:style>
  <w:style w:type="paragraph" w:styleId="Ttulo2">
    <w:name w:val="heading 2"/>
    <w:basedOn w:val="Normal"/>
    <w:next w:val="Normal"/>
    <w:link w:val="Ttulo2Char"/>
    <w:uiPriority w:val="9"/>
    <w:semiHidden/>
    <w:unhideWhenUsed/>
    <w:qFormat/>
    <w:rsid w:val="004021A0"/>
    <w:pPr>
      <w:keepNext/>
      <w:keepLines/>
      <w:spacing w:before="160" w:after="80"/>
      <w:outlineLvl w:val="1"/>
    </w:pPr>
    <w:rPr>
      <w:rFonts w:asciiTheme="majorHAnsi" w:eastAsiaTheme="majorEastAsia" w:hAnsiTheme="majorHAnsi" w:cstheme="majorBidi"/>
      <w:color w:val="0B5294" w:themeColor="accent1" w:themeShade="BF"/>
      <w:sz w:val="32"/>
      <w:szCs w:val="32"/>
    </w:rPr>
  </w:style>
  <w:style w:type="paragraph" w:styleId="Ttulo3">
    <w:name w:val="heading 3"/>
    <w:basedOn w:val="Normal"/>
    <w:next w:val="Normal"/>
    <w:link w:val="Ttulo3Char"/>
    <w:uiPriority w:val="9"/>
    <w:semiHidden/>
    <w:unhideWhenUsed/>
    <w:qFormat/>
    <w:rsid w:val="004021A0"/>
    <w:pPr>
      <w:keepNext/>
      <w:keepLines/>
      <w:spacing w:before="160" w:after="80"/>
      <w:outlineLvl w:val="2"/>
    </w:pPr>
    <w:rPr>
      <w:rFonts w:eastAsiaTheme="majorEastAsia" w:cstheme="majorBidi"/>
      <w:color w:val="0B5294" w:themeColor="accent1" w:themeShade="BF"/>
      <w:sz w:val="28"/>
      <w:szCs w:val="28"/>
    </w:rPr>
  </w:style>
  <w:style w:type="paragraph" w:styleId="Ttulo4">
    <w:name w:val="heading 4"/>
    <w:basedOn w:val="Normal"/>
    <w:next w:val="Normal"/>
    <w:link w:val="Ttulo4Char"/>
    <w:uiPriority w:val="9"/>
    <w:semiHidden/>
    <w:unhideWhenUsed/>
    <w:qFormat/>
    <w:rsid w:val="004021A0"/>
    <w:pPr>
      <w:keepNext/>
      <w:keepLines/>
      <w:spacing w:before="80" w:after="40"/>
      <w:outlineLvl w:val="3"/>
    </w:pPr>
    <w:rPr>
      <w:rFonts w:eastAsiaTheme="majorEastAsia" w:cstheme="majorBidi"/>
      <w:i/>
      <w:iCs/>
      <w:color w:val="0B5294" w:themeColor="accent1" w:themeShade="BF"/>
    </w:rPr>
  </w:style>
  <w:style w:type="paragraph" w:styleId="Ttulo5">
    <w:name w:val="heading 5"/>
    <w:basedOn w:val="Normal"/>
    <w:next w:val="Normal"/>
    <w:link w:val="Ttulo5Char"/>
    <w:uiPriority w:val="9"/>
    <w:semiHidden/>
    <w:unhideWhenUsed/>
    <w:qFormat/>
    <w:rsid w:val="004021A0"/>
    <w:pPr>
      <w:keepNext/>
      <w:keepLines/>
      <w:spacing w:before="80" w:after="40"/>
      <w:outlineLvl w:val="4"/>
    </w:pPr>
    <w:rPr>
      <w:rFonts w:eastAsiaTheme="majorEastAsia" w:cstheme="majorBidi"/>
      <w:color w:val="0B5294" w:themeColor="accent1" w:themeShade="BF"/>
    </w:rPr>
  </w:style>
  <w:style w:type="paragraph" w:styleId="Ttulo6">
    <w:name w:val="heading 6"/>
    <w:basedOn w:val="Normal"/>
    <w:next w:val="Normal"/>
    <w:link w:val="Ttulo6Char"/>
    <w:uiPriority w:val="9"/>
    <w:semiHidden/>
    <w:unhideWhenUsed/>
    <w:qFormat/>
    <w:rsid w:val="004021A0"/>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4021A0"/>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4021A0"/>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4021A0"/>
    <w:pPr>
      <w:keepNext/>
      <w:keepLines/>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4021A0"/>
    <w:rPr>
      <w:rFonts w:asciiTheme="majorHAnsi" w:eastAsiaTheme="majorEastAsia" w:hAnsiTheme="majorHAnsi" w:cstheme="majorBidi"/>
      <w:color w:val="0B5294" w:themeColor="accent1" w:themeShade="BF"/>
      <w:sz w:val="40"/>
      <w:szCs w:val="40"/>
    </w:rPr>
  </w:style>
  <w:style w:type="character" w:customStyle="1" w:styleId="Ttulo2Char">
    <w:name w:val="Título 2 Char"/>
    <w:basedOn w:val="Fontepargpadro"/>
    <w:link w:val="Ttulo2"/>
    <w:uiPriority w:val="9"/>
    <w:semiHidden/>
    <w:rsid w:val="004021A0"/>
    <w:rPr>
      <w:rFonts w:asciiTheme="majorHAnsi" w:eastAsiaTheme="majorEastAsia" w:hAnsiTheme="majorHAnsi" w:cstheme="majorBidi"/>
      <w:color w:val="0B5294" w:themeColor="accent1" w:themeShade="BF"/>
      <w:sz w:val="32"/>
      <w:szCs w:val="32"/>
    </w:rPr>
  </w:style>
  <w:style w:type="character" w:customStyle="1" w:styleId="Ttulo3Char">
    <w:name w:val="Título 3 Char"/>
    <w:basedOn w:val="Fontepargpadro"/>
    <w:link w:val="Ttulo3"/>
    <w:uiPriority w:val="9"/>
    <w:semiHidden/>
    <w:rsid w:val="004021A0"/>
    <w:rPr>
      <w:rFonts w:eastAsiaTheme="majorEastAsia" w:cstheme="majorBidi"/>
      <w:color w:val="0B5294" w:themeColor="accent1" w:themeShade="BF"/>
      <w:sz w:val="28"/>
      <w:szCs w:val="28"/>
    </w:rPr>
  </w:style>
  <w:style w:type="character" w:customStyle="1" w:styleId="Ttulo4Char">
    <w:name w:val="Título 4 Char"/>
    <w:basedOn w:val="Fontepargpadro"/>
    <w:link w:val="Ttulo4"/>
    <w:uiPriority w:val="9"/>
    <w:semiHidden/>
    <w:rsid w:val="004021A0"/>
    <w:rPr>
      <w:rFonts w:eastAsiaTheme="majorEastAsia" w:cstheme="majorBidi"/>
      <w:i/>
      <w:iCs/>
      <w:color w:val="0B5294" w:themeColor="accent1" w:themeShade="BF"/>
    </w:rPr>
  </w:style>
  <w:style w:type="character" w:customStyle="1" w:styleId="Ttulo5Char">
    <w:name w:val="Título 5 Char"/>
    <w:basedOn w:val="Fontepargpadro"/>
    <w:link w:val="Ttulo5"/>
    <w:uiPriority w:val="9"/>
    <w:semiHidden/>
    <w:rsid w:val="004021A0"/>
    <w:rPr>
      <w:rFonts w:eastAsiaTheme="majorEastAsia" w:cstheme="majorBidi"/>
      <w:color w:val="0B5294" w:themeColor="accent1" w:themeShade="BF"/>
    </w:rPr>
  </w:style>
  <w:style w:type="character" w:customStyle="1" w:styleId="Ttulo6Char">
    <w:name w:val="Título 6 Char"/>
    <w:basedOn w:val="Fontepargpadro"/>
    <w:link w:val="Ttulo6"/>
    <w:uiPriority w:val="9"/>
    <w:semiHidden/>
    <w:rsid w:val="004021A0"/>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4021A0"/>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4021A0"/>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4021A0"/>
    <w:rPr>
      <w:rFonts w:eastAsiaTheme="majorEastAsia" w:cstheme="majorBidi"/>
      <w:color w:val="272727" w:themeColor="text1" w:themeTint="D8"/>
    </w:rPr>
  </w:style>
  <w:style w:type="paragraph" w:styleId="Ttulo">
    <w:name w:val="Title"/>
    <w:basedOn w:val="Normal"/>
    <w:next w:val="Normal"/>
    <w:link w:val="TtuloChar"/>
    <w:uiPriority w:val="10"/>
    <w:qFormat/>
    <w:rsid w:val="004021A0"/>
    <w:pPr>
      <w:spacing w:after="80"/>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4021A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4021A0"/>
    <w:pPr>
      <w:numPr>
        <w:ilvl w:val="1"/>
      </w:numPr>
      <w:spacing w:after="160"/>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4021A0"/>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4021A0"/>
    <w:pPr>
      <w:spacing w:before="160" w:after="160"/>
      <w:jc w:val="center"/>
    </w:pPr>
    <w:rPr>
      <w:i/>
      <w:iCs/>
      <w:color w:val="404040" w:themeColor="text1" w:themeTint="BF"/>
    </w:rPr>
  </w:style>
  <w:style w:type="character" w:customStyle="1" w:styleId="CitaoChar">
    <w:name w:val="Citação Char"/>
    <w:basedOn w:val="Fontepargpadro"/>
    <w:link w:val="Citao"/>
    <w:uiPriority w:val="29"/>
    <w:rsid w:val="004021A0"/>
    <w:rPr>
      <w:i/>
      <w:iCs/>
      <w:color w:val="404040" w:themeColor="text1" w:themeTint="BF"/>
    </w:rPr>
  </w:style>
  <w:style w:type="paragraph" w:styleId="PargrafodaLista">
    <w:name w:val="List Paragraph"/>
    <w:basedOn w:val="Normal"/>
    <w:uiPriority w:val="34"/>
    <w:qFormat/>
    <w:rsid w:val="004021A0"/>
    <w:pPr>
      <w:ind w:left="720"/>
      <w:contextualSpacing/>
    </w:pPr>
  </w:style>
  <w:style w:type="character" w:styleId="nfaseIntensa">
    <w:name w:val="Intense Emphasis"/>
    <w:basedOn w:val="Fontepargpadro"/>
    <w:uiPriority w:val="21"/>
    <w:qFormat/>
    <w:rsid w:val="004021A0"/>
    <w:rPr>
      <w:i/>
      <w:iCs/>
      <w:color w:val="0B5294" w:themeColor="accent1" w:themeShade="BF"/>
    </w:rPr>
  </w:style>
  <w:style w:type="paragraph" w:styleId="CitaoIntensa">
    <w:name w:val="Intense Quote"/>
    <w:basedOn w:val="Normal"/>
    <w:next w:val="Normal"/>
    <w:link w:val="CitaoIntensaChar"/>
    <w:uiPriority w:val="30"/>
    <w:qFormat/>
    <w:rsid w:val="004021A0"/>
    <w:pPr>
      <w:pBdr>
        <w:top w:val="single" w:sz="4" w:space="10" w:color="0B5294" w:themeColor="accent1" w:themeShade="BF"/>
        <w:bottom w:val="single" w:sz="4" w:space="10" w:color="0B5294" w:themeColor="accent1" w:themeShade="BF"/>
      </w:pBdr>
      <w:spacing w:before="360" w:after="360"/>
      <w:ind w:left="864" w:right="864"/>
      <w:jc w:val="center"/>
    </w:pPr>
    <w:rPr>
      <w:i/>
      <w:iCs/>
      <w:color w:val="0B5294" w:themeColor="accent1" w:themeShade="BF"/>
    </w:rPr>
  </w:style>
  <w:style w:type="character" w:customStyle="1" w:styleId="CitaoIntensaChar">
    <w:name w:val="Citação Intensa Char"/>
    <w:basedOn w:val="Fontepargpadro"/>
    <w:link w:val="CitaoIntensa"/>
    <w:uiPriority w:val="30"/>
    <w:rsid w:val="004021A0"/>
    <w:rPr>
      <w:i/>
      <w:iCs/>
      <w:color w:val="0B5294" w:themeColor="accent1" w:themeShade="BF"/>
    </w:rPr>
  </w:style>
  <w:style w:type="character" w:styleId="RefernciaIntensa">
    <w:name w:val="Intense Reference"/>
    <w:basedOn w:val="Fontepargpadro"/>
    <w:uiPriority w:val="32"/>
    <w:qFormat/>
    <w:rsid w:val="004021A0"/>
    <w:rPr>
      <w:b/>
      <w:bCs/>
      <w:smallCaps/>
      <w:color w:val="0B5294" w:themeColor="accent1" w:themeShade="BF"/>
      <w:spacing w:val="5"/>
    </w:rPr>
  </w:style>
  <w:style w:type="paragraph" w:styleId="NormalWeb">
    <w:name w:val="Normal (Web)"/>
    <w:basedOn w:val="Normal"/>
    <w:uiPriority w:val="99"/>
    <w:semiHidden/>
    <w:unhideWhenUsed/>
    <w:rsid w:val="004021A0"/>
    <w:pPr>
      <w:spacing w:before="100" w:beforeAutospacing="1" w:after="100" w:afterAutospacing="1"/>
    </w:pPr>
  </w:style>
  <w:style w:type="character" w:styleId="Forte">
    <w:name w:val="Strong"/>
    <w:basedOn w:val="Fontepargpadro"/>
    <w:uiPriority w:val="22"/>
    <w:qFormat/>
    <w:rsid w:val="004021A0"/>
    <w:rPr>
      <w:b/>
      <w:bCs/>
    </w:rPr>
  </w:style>
  <w:style w:type="paragraph" w:styleId="Cabealho">
    <w:name w:val="header"/>
    <w:basedOn w:val="Normal"/>
    <w:link w:val="CabealhoChar"/>
    <w:uiPriority w:val="99"/>
    <w:unhideWhenUsed/>
    <w:rsid w:val="00B82F3F"/>
    <w:pPr>
      <w:tabs>
        <w:tab w:val="center" w:pos="4252"/>
        <w:tab w:val="right" w:pos="8504"/>
      </w:tabs>
    </w:pPr>
  </w:style>
  <w:style w:type="character" w:customStyle="1" w:styleId="CabealhoChar">
    <w:name w:val="Cabeçalho Char"/>
    <w:basedOn w:val="Fontepargpadro"/>
    <w:link w:val="Cabealho"/>
    <w:uiPriority w:val="99"/>
    <w:rsid w:val="00B82F3F"/>
  </w:style>
  <w:style w:type="character" w:styleId="Nmerodepgina">
    <w:name w:val="page number"/>
    <w:basedOn w:val="Fontepargpadro"/>
    <w:uiPriority w:val="99"/>
    <w:semiHidden/>
    <w:unhideWhenUsed/>
    <w:rsid w:val="00B82F3F"/>
  </w:style>
  <w:style w:type="paragraph" w:styleId="Rodap">
    <w:name w:val="footer"/>
    <w:basedOn w:val="Normal"/>
    <w:link w:val="RodapChar"/>
    <w:uiPriority w:val="99"/>
    <w:unhideWhenUsed/>
    <w:rsid w:val="00B82F3F"/>
    <w:pPr>
      <w:tabs>
        <w:tab w:val="center" w:pos="4252"/>
        <w:tab w:val="right" w:pos="8504"/>
      </w:tabs>
    </w:pPr>
  </w:style>
  <w:style w:type="character" w:customStyle="1" w:styleId="RodapChar">
    <w:name w:val="Rodapé Char"/>
    <w:basedOn w:val="Fontepargpadro"/>
    <w:link w:val="Rodap"/>
    <w:uiPriority w:val="99"/>
    <w:rsid w:val="00B82F3F"/>
  </w:style>
  <w:style w:type="character" w:styleId="Hyperlink">
    <w:name w:val="Hyperlink"/>
    <w:basedOn w:val="Fontepargpadro"/>
    <w:uiPriority w:val="99"/>
    <w:unhideWhenUsed/>
    <w:rsid w:val="006B0E31"/>
    <w:rPr>
      <w:color w:val="F49100" w:themeColor="hyperlink"/>
      <w:u w:val="single"/>
    </w:rPr>
  </w:style>
  <w:style w:type="character" w:styleId="MenoPendente">
    <w:name w:val="Unresolved Mention"/>
    <w:basedOn w:val="Fontepargpadro"/>
    <w:uiPriority w:val="99"/>
    <w:semiHidden/>
    <w:unhideWhenUsed/>
    <w:rsid w:val="006B0E31"/>
    <w:rPr>
      <w:color w:val="605E5C"/>
      <w:shd w:val="clear" w:color="auto" w:fill="E1DFDD"/>
    </w:rPr>
  </w:style>
  <w:style w:type="paragraph" w:styleId="Partesuperior-zdoformulrio">
    <w:name w:val="HTML Top of Form"/>
    <w:basedOn w:val="Normal"/>
    <w:next w:val="Normal"/>
    <w:link w:val="Partesuperior-zdoformulrioChar"/>
    <w:hidden/>
    <w:uiPriority w:val="99"/>
    <w:semiHidden/>
    <w:unhideWhenUsed/>
    <w:rsid w:val="00922380"/>
    <w:pPr>
      <w:pBdr>
        <w:bottom w:val="single" w:sz="6" w:space="1" w:color="auto"/>
      </w:pBdr>
      <w:jc w:val="center"/>
    </w:pPr>
    <w:rPr>
      <w:rFonts w:ascii="Arial" w:hAnsi="Arial" w:cs="Arial"/>
      <w:vanish/>
      <w:sz w:val="16"/>
      <w:szCs w:val="16"/>
    </w:rPr>
  </w:style>
  <w:style w:type="character" w:customStyle="1" w:styleId="Partesuperior-zdoformulrioChar">
    <w:name w:val="Parte superior-z do formulário Char"/>
    <w:basedOn w:val="Fontepargpadro"/>
    <w:link w:val="Partesuperior-zdoformulrio"/>
    <w:uiPriority w:val="99"/>
    <w:semiHidden/>
    <w:rsid w:val="00922380"/>
    <w:rPr>
      <w:rFonts w:ascii="Arial" w:eastAsia="Times New Roman" w:hAnsi="Arial" w:cs="Arial"/>
      <w:vanish/>
      <w:kern w:val="0"/>
      <w:sz w:val="16"/>
      <w:szCs w:val="16"/>
      <w:lang w:eastAsia="pt-BR"/>
      <w14:ligatures w14:val="none"/>
    </w:rPr>
  </w:style>
  <w:style w:type="paragraph" w:styleId="Parteinferiordoformulrio">
    <w:name w:val="HTML Bottom of Form"/>
    <w:basedOn w:val="Normal"/>
    <w:next w:val="Normal"/>
    <w:link w:val="ParteinferiordoformulrioChar"/>
    <w:hidden/>
    <w:uiPriority w:val="99"/>
    <w:semiHidden/>
    <w:unhideWhenUsed/>
    <w:rsid w:val="00922380"/>
    <w:pPr>
      <w:pBdr>
        <w:top w:val="single" w:sz="6" w:space="1" w:color="auto"/>
      </w:pBdr>
      <w:jc w:val="center"/>
    </w:pPr>
    <w:rPr>
      <w:rFonts w:ascii="Arial" w:hAnsi="Arial" w:cs="Arial"/>
      <w:vanish/>
      <w:sz w:val="16"/>
      <w:szCs w:val="16"/>
    </w:rPr>
  </w:style>
  <w:style w:type="character" w:customStyle="1" w:styleId="ParteinferiordoformulrioChar">
    <w:name w:val="Parte inferior do formulário Char"/>
    <w:basedOn w:val="Fontepargpadro"/>
    <w:link w:val="Parteinferiordoformulrio"/>
    <w:uiPriority w:val="99"/>
    <w:semiHidden/>
    <w:rsid w:val="00922380"/>
    <w:rPr>
      <w:rFonts w:ascii="Arial" w:eastAsia="Times New Roman" w:hAnsi="Arial" w:cs="Arial"/>
      <w:vanish/>
      <w:kern w:val="0"/>
      <w:sz w:val="16"/>
      <w:szCs w:val="16"/>
      <w:lang w:eastAsia="pt-BR"/>
      <w14:ligatures w14:val="none"/>
    </w:rPr>
  </w:style>
  <w:style w:type="paragraph" w:styleId="Textodenotaderodap">
    <w:name w:val="footnote text"/>
    <w:basedOn w:val="Normal"/>
    <w:link w:val="TextodenotaderodapChar"/>
    <w:uiPriority w:val="99"/>
    <w:semiHidden/>
    <w:unhideWhenUsed/>
    <w:rsid w:val="00E01CE6"/>
    <w:rPr>
      <w:sz w:val="20"/>
      <w:szCs w:val="20"/>
    </w:rPr>
  </w:style>
  <w:style w:type="character" w:customStyle="1" w:styleId="TextodenotaderodapChar">
    <w:name w:val="Texto de nota de rodapé Char"/>
    <w:basedOn w:val="Fontepargpadro"/>
    <w:link w:val="Textodenotaderodap"/>
    <w:uiPriority w:val="99"/>
    <w:semiHidden/>
    <w:rsid w:val="00E01CE6"/>
    <w:rPr>
      <w:rFonts w:ascii="Times New Roman" w:eastAsia="Times New Roman" w:hAnsi="Times New Roman" w:cs="Times New Roman"/>
      <w:kern w:val="0"/>
      <w:sz w:val="20"/>
      <w:szCs w:val="20"/>
      <w:lang w:eastAsia="pt-BR"/>
      <w14:ligatures w14:val="none"/>
    </w:rPr>
  </w:style>
  <w:style w:type="character" w:styleId="Refdenotaderodap">
    <w:name w:val="footnote reference"/>
    <w:basedOn w:val="Fontepargpadro"/>
    <w:uiPriority w:val="99"/>
    <w:semiHidden/>
    <w:unhideWhenUsed/>
    <w:rsid w:val="00E01CE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84403">
      <w:bodyDiv w:val="1"/>
      <w:marLeft w:val="0"/>
      <w:marRight w:val="0"/>
      <w:marTop w:val="0"/>
      <w:marBottom w:val="0"/>
      <w:divBdr>
        <w:top w:val="none" w:sz="0" w:space="0" w:color="auto"/>
        <w:left w:val="none" w:sz="0" w:space="0" w:color="auto"/>
        <w:bottom w:val="none" w:sz="0" w:space="0" w:color="auto"/>
        <w:right w:val="none" w:sz="0" w:space="0" w:color="auto"/>
      </w:divBdr>
    </w:div>
    <w:div w:id="162626627">
      <w:bodyDiv w:val="1"/>
      <w:marLeft w:val="0"/>
      <w:marRight w:val="0"/>
      <w:marTop w:val="0"/>
      <w:marBottom w:val="0"/>
      <w:divBdr>
        <w:top w:val="none" w:sz="0" w:space="0" w:color="auto"/>
        <w:left w:val="none" w:sz="0" w:space="0" w:color="auto"/>
        <w:bottom w:val="none" w:sz="0" w:space="0" w:color="auto"/>
        <w:right w:val="none" w:sz="0" w:space="0" w:color="auto"/>
      </w:divBdr>
    </w:div>
    <w:div w:id="209584786">
      <w:bodyDiv w:val="1"/>
      <w:marLeft w:val="0"/>
      <w:marRight w:val="0"/>
      <w:marTop w:val="0"/>
      <w:marBottom w:val="0"/>
      <w:divBdr>
        <w:top w:val="none" w:sz="0" w:space="0" w:color="auto"/>
        <w:left w:val="none" w:sz="0" w:space="0" w:color="auto"/>
        <w:bottom w:val="none" w:sz="0" w:space="0" w:color="auto"/>
        <w:right w:val="none" w:sz="0" w:space="0" w:color="auto"/>
      </w:divBdr>
    </w:div>
    <w:div w:id="427622537">
      <w:bodyDiv w:val="1"/>
      <w:marLeft w:val="0"/>
      <w:marRight w:val="0"/>
      <w:marTop w:val="0"/>
      <w:marBottom w:val="0"/>
      <w:divBdr>
        <w:top w:val="none" w:sz="0" w:space="0" w:color="auto"/>
        <w:left w:val="none" w:sz="0" w:space="0" w:color="auto"/>
        <w:bottom w:val="none" w:sz="0" w:space="0" w:color="auto"/>
        <w:right w:val="none" w:sz="0" w:space="0" w:color="auto"/>
      </w:divBdr>
    </w:div>
    <w:div w:id="465586270">
      <w:bodyDiv w:val="1"/>
      <w:marLeft w:val="0"/>
      <w:marRight w:val="0"/>
      <w:marTop w:val="0"/>
      <w:marBottom w:val="0"/>
      <w:divBdr>
        <w:top w:val="none" w:sz="0" w:space="0" w:color="auto"/>
        <w:left w:val="none" w:sz="0" w:space="0" w:color="auto"/>
        <w:bottom w:val="none" w:sz="0" w:space="0" w:color="auto"/>
        <w:right w:val="none" w:sz="0" w:space="0" w:color="auto"/>
      </w:divBdr>
    </w:div>
    <w:div w:id="554120738">
      <w:bodyDiv w:val="1"/>
      <w:marLeft w:val="0"/>
      <w:marRight w:val="0"/>
      <w:marTop w:val="0"/>
      <w:marBottom w:val="0"/>
      <w:divBdr>
        <w:top w:val="none" w:sz="0" w:space="0" w:color="auto"/>
        <w:left w:val="none" w:sz="0" w:space="0" w:color="auto"/>
        <w:bottom w:val="none" w:sz="0" w:space="0" w:color="auto"/>
        <w:right w:val="none" w:sz="0" w:space="0" w:color="auto"/>
      </w:divBdr>
      <w:divsChild>
        <w:div w:id="424035986">
          <w:marLeft w:val="0"/>
          <w:marRight w:val="0"/>
          <w:marTop w:val="0"/>
          <w:marBottom w:val="0"/>
          <w:divBdr>
            <w:top w:val="single" w:sz="2" w:space="0" w:color="D9D9E3"/>
            <w:left w:val="single" w:sz="2" w:space="0" w:color="D9D9E3"/>
            <w:bottom w:val="single" w:sz="2" w:space="0" w:color="D9D9E3"/>
            <w:right w:val="single" w:sz="2" w:space="0" w:color="D9D9E3"/>
          </w:divBdr>
          <w:divsChild>
            <w:div w:id="1536190138">
              <w:marLeft w:val="0"/>
              <w:marRight w:val="0"/>
              <w:marTop w:val="0"/>
              <w:marBottom w:val="0"/>
              <w:divBdr>
                <w:top w:val="single" w:sz="2" w:space="0" w:color="D9D9E3"/>
                <w:left w:val="single" w:sz="2" w:space="0" w:color="D9D9E3"/>
                <w:bottom w:val="single" w:sz="2" w:space="0" w:color="D9D9E3"/>
                <w:right w:val="single" w:sz="2" w:space="0" w:color="D9D9E3"/>
              </w:divBdr>
              <w:divsChild>
                <w:div w:id="862477321">
                  <w:marLeft w:val="0"/>
                  <w:marRight w:val="0"/>
                  <w:marTop w:val="0"/>
                  <w:marBottom w:val="0"/>
                  <w:divBdr>
                    <w:top w:val="single" w:sz="2" w:space="0" w:color="D9D9E3"/>
                    <w:left w:val="single" w:sz="2" w:space="0" w:color="D9D9E3"/>
                    <w:bottom w:val="single" w:sz="2" w:space="0" w:color="D9D9E3"/>
                    <w:right w:val="single" w:sz="2" w:space="0" w:color="D9D9E3"/>
                  </w:divBdr>
                  <w:divsChild>
                    <w:div w:id="726346002">
                      <w:marLeft w:val="0"/>
                      <w:marRight w:val="0"/>
                      <w:marTop w:val="0"/>
                      <w:marBottom w:val="0"/>
                      <w:divBdr>
                        <w:top w:val="single" w:sz="2" w:space="0" w:color="D9D9E3"/>
                        <w:left w:val="single" w:sz="2" w:space="0" w:color="D9D9E3"/>
                        <w:bottom w:val="single" w:sz="2" w:space="0" w:color="D9D9E3"/>
                        <w:right w:val="single" w:sz="2" w:space="0" w:color="D9D9E3"/>
                      </w:divBdr>
                      <w:divsChild>
                        <w:div w:id="112751172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44783862">
          <w:marLeft w:val="0"/>
          <w:marRight w:val="0"/>
          <w:marTop w:val="0"/>
          <w:marBottom w:val="0"/>
          <w:divBdr>
            <w:top w:val="single" w:sz="2" w:space="0" w:color="D9D9E3"/>
            <w:left w:val="single" w:sz="2" w:space="0" w:color="D9D9E3"/>
            <w:bottom w:val="single" w:sz="2" w:space="0" w:color="D9D9E3"/>
            <w:right w:val="single" w:sz="2" w:space="0" w:color="D9D9E3"/>
          </w:divBdr>
          <w:divsChild>
            <w:div w:id="1581019596">
              <w:marLeft w:val="0"/>
              <w:marRight w:val="0"/>
              <w:marTop w:val="0"/>
              <w:marBottom w:val="0"/>
              <w:divBdr>
                <w:top w:val="single" w:sz="2" w:space="0" w:color="D9D9E3"/>
                <w:left w:val="single" w:sz="2" w:space="0" w:color="D9D9E3"/>
                <w:bottom w:val="single" w:sz="2" w:space="0" w:color="D9D9E3"/>
                <w:right w:val="single" w:sz="2" w:space="0" w:color="D9D9E3"/>
              </w:divBdr>
            </w:div>
            <w:div w:id="1526408281">
              <w:marLeft w:val="0"/>
              <w:marRight w:val="0"/>
              <w:marTop w:val="0"/>
              <w:marBottom w:val="0"/>
              <w:divBdr>
                <w:top w:val="single" w:sz="2" w:space="0" w:color="D9D9E3"/>
                <w:left w:val="single" w:sz="2" w:space="0" w:color="D9D9E3"/>
                <w:bottom w:val="single" w:sz="2" w:space="0" w:color="D9D9E3"/>
                <w:right w:val="single" w:sz="2" w:space="0" w:color="D9D9E3"/>
              </w:divBdr>
              <w:divsChild>
                <w:div w:id="1694184764">
                  <w:marLeft w:val="0"/>
                  <w:marRight w:val="0"/>
                  <w:marTop w:val="0"/>
                  <w:marBottom w:val="0"/>
                  <w:divBdr>
                    <w:top w:val="single" w:sz="2" w:space="0" w:color="D9D9E3"/>
                    <w:left w:val="single" w:sz="2" w:space="0" w:color="D9D9E3"/>
                    <w:bottom w:val="single" w:sz="2" w:space="0" w:color="D9D9E3"/>
                    <w:right w:val="single" w:sz="2" w:space="0" w:color="D9D9E3"/>
                  </w:divBdr>
                  <w:divsChild>
                    <w:div w:id="161894241">
                      <w:marLeft w:val="0"/>
                      <w:marRight w:val="0"/>
                      <w:marTop w:val="0"/>
                      <w:marBottom w:val="0"/>
                      <w:divBdr>
                        <w:top w:val="single" w:sz="2" w:space="0" w:color="D9D9E3"/>
                        <w:left w:val="single" w:sz="2" w:space="0" w:color="D9D9E3"/>
                        <w:bottom w:val="single" w:sz="2" w:space="0" w:color="D9D9E3"/>
                        <w:right w:val="single" w:sz="2" w:space="0" w:color="D9D9E3"/>
                      </w:divBdr>
                      <w:divsChild>
                        <w:div w:id="135627423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735783748">
      <w:bodyDiv w:val="1"/>
      <w:marLeft w:val="0"/>
      <w:marRight w:val="0"/>
      <w:marTop w:val="0"/>
      <w:marBottom w:val="0"/>
      <w:divBdr>
        <w:top w:val="none" w:sz="0" w:space="0" w:color="auto"/>
        <w:left w:val="none" w:sz="0" w:space="0" w:color="auto"/>
        <w:bottom w:val="none" w:sz="0" w:space="0" w:color="auto"/>
        <w:right w:val="none" w:sz="0" w:space="0" w:color="auto"/>
      </w:divBdr>
      <w:divsChild>
        <w:div w:id="2029137222">
          <w:marLeft w:val="0"/>
          <w:marRight w:val="0"/>
          <w:marTop w:val="0"/>
          <w:marBottom w:val="0"/>
          <w:divBdr>
            <w:top w:val="single" w:sz="2" w:space="0" w:color="D9D9E3"/>
            <w:left w:val="single" w:sz="2" w:space="0" w:color="D9D9E3"/>
            <w:bottom w:val="single" w:sz="2" w:space="0" w:color="D9D9E3"/>
            <w:right w:val="single" w:sz="2" w:space="0" w:color="D9D9E3"/>
          </w:divBdr>
          <w:divsChild>
            <w:div w:id="1247307269">
              <w:marLeft w:val="0"/>
              <w:marRight w:val="0"/>
              <w:marTop w:val="0"/>
              <w:marBottom w:val="0"/>
              <w:divBdr>
                <w:top w:val="single" w:sz="2" w:space="0" w:color="D9D9E3"/>
                <w:left w:val="single" w:sz="2" w:space="0" w:color="D9D9E3"/>
                <w:bottom w:val="single" w:sz="2" w:space="0" w:color="D9D9E3"/>
                <w:right w:val="single" w:sz="2" w:space="0" w:color="D9D9E3"/>
              </w:divBdr>
              <w:divsChild>
                <w:div w:id="2130738547">
                  <w:marLeft w:val="0"/>
                  <w:marRight w:val="0"/>
                  <w:marTop w:val="0"/>
                  <w:marBottom w:val="0"/>
                  <w:divBdr>
                    <w:top w:val="single" w:sz="2" w:space="0" w:color="D9D9E3"/>
                    <w:left w:val="single" w:sz="2" w:space="0" w:color="D9D9E3"/>
                    <w:bottom w:val="single" w:sz="2" w:space="0" w:color="D9D9E3"/>
                    <w:right w:val="single" w:sz="2" w:space="0" w:color="D9D9E3"/>
                  </w:divBdr>
                  <w:divsChild>
                    <w:div w:id="852568987">
                      <w:marLeft w:val="0"/>
                      <w:marRight w:val="0"/>
                      <w:marTop w:val="0"/>
                      <w:marBottom w:val="0"/>
                      <w:divBdr>
                        <w:top w:val="single" w:sz="2" w:space="0" w:color="D9D9E3"/>
                        <w:left w:val="single" w:sz="2" w:space="0" w:color="D9D9E3"/>
                        <w:bottom w:val="single" w:sz="2" w:space="0" w:color="D9D9E3"/>
                        <w:right w:val="single" w:sz="2" w:space="0" w:color="D9D9E3"/>
                      </w:divBdr>
                      <w:divsChild>
                        <w:div w:id="471825341">
                          <w:marLeft w:val="0"/>
                          <w:marRight w:val="0"/>
                          <w:marTop w:val="0"/>
                          <w:marBottom w:val="0"/>
                          <w:divBdr>
                            <w:top w:val="single" w:sz="2" w:space="0" w:color="D9D9E3"/>
                            <w:left w:val="single" w:sz="2" w:space="0" w:color="D9D9E3"/>
                            <w:bottom w:val="single" w:sz="2" w:space="0" w:color="D9D9E3"/>
                            <w:right w:val="single" w:sz="2" w:space="0" w:color="D9D9E3"/>
                          </w:divBdr>
                          <w:divsChild>
                            <w:div w:id="354158353">
                              <w:marLeft w:val="0"/>
                              <w:marRight w:val="0"/>
                              <w:marTop w:val="100"/>
                              <w:marBottom w:val="100"/>
                              <w:divBdr>
                                <w:top w:val="single" w:sz="2" w:space="0" w:color="D9D9E3"/>
                                <w:left w:val="single" w:sz="2" w:space="0" w:color="D9D9E3"/>
                                <w:bottom w:val="single" w:sz="2" w:space="0" w:color="D9D9E3"/>
                                <w:right w:val="single" w:sz="2" w:space="0" w:color="D9D9E3"/>
                              </w:divBdr>
                              <w:divsChild>
                                <w:div w:id="1751274916">
                                  <w:marLeft w:val="0"/>
                                  <w:marRight w:val="0"/>
                                  <w:marTop w:val="0"/>
                                  <w:marBottom w:val="0"/>
                                  <w:divBdr>
                                    <w:top w:val="single" w:sz="2" w:space="0" w:color="D9D9E3"/>
                                    <w:left w:val="single" w:sz="2" w:space="0" w:color="D9D9E3"/>
                                    <w:bottom w:val="single" w:sz="2" w:space="0" w:color="D9D9E3"/>
                                    <w:right w:val="single" w:sz="2" w:space="0" w:color="D9D9E3"/>
                                  </w:divBdr>
                                  <w:divsChild>
                                    <w:div w:id="775294623">
                                      <w:marLeft w:val="0"/>
                                      <w:marRight w:val="0"/>
                                      <w:marTop w:val="0"/>
                                      <w:marBottom w:val="0"/>
                                      <w:divBdr>
                                        <w:top w:val="single" w:sz="2" w:space="0" w:color="D9D9E3"/>
                                        <w:left w:val="single" w:sz="2" w:space="0" w:color="D9D9E3"/>
                                        <w:bottom w:val="single" w:sz="2" w:space="0" w:color="D9D9E3"/>
                                        <w:right w:val="single" w:sz="2" w:space="0" w:color="D9D9E3"/>
                                      </w:divBdr>
                                      <w:divsChild>
                                        <w:div w:id="551505947">
                                          <w:marLeft w:val="0"/>
                                          <w:marRight w:val="0"/>
                                          <w:marTop w:val="0"/>
                                          <w:marBottom w:val="0"/>
                                          <w:divBdr>
                                            <w:top w:val="single" w:sz="2" w:space="0" w:color="D9D9E3"/>
                                            <w:left w:val="single" w:sz="2" w:space="0" w:color="D9D9E3"/>
                                            <w:bottom w:val="single" w:sz="2" w:space="0" w:color="D9D9E3"/>
                                            <w:right w:val="single" w:sz="2" w:space="0" w:color="D9D9E3"/>
                                          </w:divBdr>
                                          <w:divsChild>
                                            <w:div w:id="134370874">
                                              <w:marLeft w:val="0"/>
                                              <w:marRight w:val="0"/>
                                              <w:marTop w:val="0"/>
                                              <w:marBottom w:val="0"/>
                                              <w:divBdr>
                                                <w:top w:val="single" w:sz="2" w:space="0" w:color="D9D9E3"/>
                                                <w:left w:val="single" w:sz="2" w:space="0" w:color="D9D9E3"/>
                                                <w:bottom w:val="single" w:sz="2" w:space="0" w:color="D9D9E3"/>
                                                <w:right w:val="single" w:sz="2" w:space="0" w:color="D9D9E3"/>
                                              </w:divBdr>
                                              <w:divsChild>
                                                <w:div w:id="935401223">
                                                  <w:marLeft w:val="0"/>
                                                  <w:marRight w:val="0"/>
                                                  <w:marTop w:val="0"/>
                                                  <w:marBottom w:val="0"/>
                                                  <w:divBdr>
                                                    <w:top w:val="single" w:sz="2" w:space="0" w:color="D9D9E3"/>
                                                    <w:left w:val="single" w:sz="2" w:space="0" w:color="D9D9E3"/>
                                                    <w:bottom w:val="single" w:sz="2" w:space="0" w:color="D9D9E3"/>
                                                    <w:right w:val="single" w:sz="2" w:space="0" w:color="D9D9E3"/>
                                                  </w:divBdr>
                                                  <w:divsChild>
                                                    <w:div w:id="72168327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805851534">
          <w:marLeft w:val="0"/>
          <w:marRight w:val="0"/>
          <w:marTop w:val="0"/>
          <w:marBottom w:val="0"/>
          <w:divBdr>
            <w:top w:val="none" w:sz="0" w:space="0" w:color="auto"/>
            <w:left w:val="none" w:sz="0" w:space="0" w:color="auto"/>
            <w:bottom w:val="none" w:sz="0" w:space="0" w:color="auto"/>
            <w:right w:val="none" w:sz="0" w:space="0" w:color="auto"/>
          </w:divBdr>
        </w:div>
      </w:divsChild>
    </w:div>
    <w:div w:id="1280916075">
      <w:bodyDiv w:val="1"/>
      <w:marLeft w:val="0"/>
      <w:marRight w:val="0"/>
      <w:marTop w:val="0"/>
      <w:marBottom w:val="0"/>
      <w:divBdr>
        <w:top w:val="none" w:sz="0" w:space="0" w:color="auto"/>
        <w:left w:val="none" w:sz="0" w:space="0" w:color="auto"/>
        <w:bottom w:val="none" w:sz="0" w:space="0" w:color="auto"/>
        <w:right w:val="none" w:sz="0" w:space="0" w:color="auto"/>
      </w:divBdr>
      <w:divsChild>
        <w:div w:id="1269511010">
          <w:marLeft w:val="0"/>
          <w:marRight w:val="0"/>
          <w:marTop w:val="0"/>
          <w:marBottom w:val="0"/>
          <w:divBdr>
            <w:top w:val="none" w:sz="0" w:space="0" w:color="auto"/>
            <w:left w:val="none" w:sz="0" w:space="0" w:color="auto"/>
            <w:bottom w:val="none" w:sz="0" w:space="0" w:color="auto"/>
            <w:right w:val="none" w:sz="0" w:space="0" w:color="auto"/>
          </w:divBdr>
          <w:divsChild>
            <w:div w:id="1017849490">
              <w:marLeft w:val="0"/>
              <w:marRight w:val="0"/>
              <w:marTop w:val="0"/>
              <w:marBottom w:val="0"/>
              <w:divBdr>
                <w:top w:val="none" w:sz="0" w:space="0" w:color="auto"/>
                <w:left w:val="none" w:sz="0" w:space="0" w:color="auto"/>
                <w:bottom w:val="none" w:sz="0" w:space="0" w:color="auto"/>
                <w:right w:val="none" w:sz="0" w:space="0" w:color="auto"/>
              </w:divBdr>
              <w:divsChild>
                <w:div w:id="711004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295100">
      <w:bodyDiv w:val="1"/>
      <w:marLeft w:val="0"/>
      <w:marRight w:val="0"/>
      <w:marTop w:val="0"/>
      <w:marBottom w:val="0"/>
      <w:divBdr>
        <w:top w:val="none" w:sz="0" w:space="0" w:color="auto"/>
        <w:left w:val="none" w:sz="0" w:space="0" w:color="auto"/>
        <w:bottom w:val="none" w:sz="0" w:space="0" w:color="auto"/>
        <w:right w:val="none" w:sz="0" w:space="0" w:color="auto"/>
      </w:divBdr>
    </w:div>
    <w:div w:id="1381124221">
      <w:bodyDiv w:val="1"/>
      <w:marLeft w:val="0"/>
      <w:marRight w:val="0"/>
      <w:marTop w:val="0"/>
      <w:marBottom w:val="0"/>
      <w:divBdr>
        <w:top w:val="none" w:sz="0" w:space="0" w:color="auto"/>
        <w:left w:val="none" w:sz="0" w:space="0" w:color="auto"/>
        <w:bottom w:val="none" w:sz="0" w:space="0" w:color="auto"/>
        <w:right w:val="none" w:sz="0" w:space="0" w:color="auto"/>
      </w:divBdr>
    </w:div>
    <w:div w:id="1505239756">
      <w:bodyDiv w:val="1"/>
      <w:marLeft w:val="0"/>
      <w:marRight w:val="0"/>
      <w:marTop w:val="0"/>
      <w:marBottom w:val="0"/>
      <w:divBdr>
        <w:top w:val="none" w:sz="0" w:space="0" w:color="auto"/>
        <w:left w:val="none" w:sz="0" w:space="0" w:color="auto"/>
        <w:bottom w:val="none" w:sz="0" w:space="0" w:color="auto"/>
        <w:right w:val="none" w:sz="0" w:space="0" w:color="auto"/>
      </w:divBdr>
    </w:div>
    <w:div w:id="1584605088">
      <w:bodyDiv w:val="1"/>
      <w:marLeft w:val="0"/>
      <w:marRight w:val="0"/>
      <w:marTop w:val="0"/>
      <w:marBottom w:val="0"/>
      <w:divBdr>
        <w:top w:val="none" w:sz="0" w:space="0" w:color="auto"/>
        <w:left w:val="none" w:sz="0" w:space="0" w:color="auto"/>
        <w:bottom w:val="none" w:sz="0" w:space="0" w:color="auto"/>
        <w:right w:val="none" w:sz="0" w:space="0" w:color="auto"/>
      </w:divBdr>
    </w:div>
    <w:div w:id="1598102112">
      <w:bodyDiv w:val="1"/>
      <w:marLeft w:val="0"/>
      <w:marRight w:val="0"/>
      <w:marTop w:val="0"/>
      <w:marBottom w:val="0"/>
      <w:divBdr>
        <w:top w:val="none" w:sz="0" w:space="0" w:color="auto"/>
        <w:left w:val="none" w:sz="0" w:space="0" w:color="auto"/>
        <w:bottom w:val="none" w:sz="0" w:space="0" w:color="auto"/>
        <w:right w:val="none" w:sz="0" w:space="0" w:color="auto"/>
      </w:divBdr>
    </w:div>
    <w:div w:id="1657413235">
      <w:bodyDiv w:val="1"/>
      <w:marLeft w:val="0"/>
      <w:marRight w:val="0"/>
      <w:marTop w:val="0"/>
      <w:marBottom w:val="0"/>
      <w:divBdr>
        <w:top w:val="none" w:sz="0" w:space="0" w:color="auto"/>
        <w:left w:val="none" w:sz="0" w:space="0" w:color="auto"/>
        <w:bottom w:val="none" w:sz="0" w:space="0" w:color="auto"/>
        <w:right w:val="none" w:sz="0" w:space="0" w:color="auto"/>
      </w:divBdr>
      <w:divsChild>
        <w:div w:id="30109691">
          <w:marLeft w:val="0"/>
          <w:marRight w:val="0"/>
          <w:marTop w:val="0"/>
          <w:marBottom w:val="0"/>
          <w:divBdr>
            <w:top w:val="single" w:sz="2" w:space="0" w:color="D9D9E3"/>
            <w:left w:val="single" w:sz="2" w:space="0" w:color="D9D9E3"/>
            <w:bottom w:val="single" w:sz="2" w:space="0" w:color="D9D9E3"/>
            <w:right w:val="single" w:sz="2" w:space="0" w:color="D9D9E3"/>
          </w:divBdr>
          <w:divsChild>
            <w:div w:id="1534541735">
              <w:marLeft w:val="0"/>
              <w:marRight w:val="0"/>
              <w:marTop w:val="0"/>
              <w:marBottom w:val="0"/>
              <w:divBdr>
                <w:top w:val="single" w:sz="2" w:space="0" w:color="D9D9E3"/>
                <w:left w:val="single" w:sz="2" w:space="0" w:color="D9D9E3"/>
                <w:bottom w:val="single" w:sz="2" w:space="0" w:color="D9D9E3"/>
                <w:right w:val="single" w:sz="2" w:space="0" w:color="D9D9E3"/>
              </w:divBdr>
              <w:divsChild>
                <w:div w:id="407966256">
                  <w:marLeft w:val="0"/>
                  <w:marRight w:val="0"/>
                  <w:marTop w:val="0"/>
                  <w:marBottom w:val="0"/>
                  <w:divBdr>
                    <w:top w:val="single" w:sz="2" w:space="0" w:color="D9D9E3"/>
                    <w:left w:val="single" w:sz="2" w:space="0" w:color="D9D9E3"/>
                    <w:bottom w:val="single" w:sz="2" w:space="0" w:color="D9D9E3"/>
                    <w:right w:val="single" w:sz="2" w:space="0" w:color="D9D9E3"/>
                  </w:divBdr>
                  <w:divsChild>
                    <w:div w:id="1185249359">
                      <w:marLeft w:val="0"/>
                      <w:marRight w:val="0"/>
                      <w:marTop w:val="0"/>
                      <w:marBottom w:val="0"/>
                      <w:divBdr>
                        <w:top w:val="single" w:sz="2" w:space="0" w:color="D9D9E3"/>
                        <w:left w:val="single" w:sz="2" w:space="0" w:color="D9D9E3"/>
                        <w:bottom w:val="single" w:sz="2" w:space="0" w:color="D9D9E3"/>
                        <w:right w:val="single" w:sz="2" w:space="0" w:color="D9D9E3"/>
                      </w:divBdr>
                      <w:divsChild>
                        <w:div w:id="54711230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765105273">
          <w:marLeft w:val="0"/>
          <w:marRight w:val="0"/>
          <w:marTop w:val="0"/>
          <w:marBottom w:val="0"/>
          <w:divBdr>
            <w:top w:val="single" w:sz="2" w:space="0" w:color="D9D9E3"/>
            <w:left w:val="single" w:sz="2" w:space="0" w:color="D9D9E3"/>
            <w:bottom w:val="single" w:sz="2" w:space="0" w:color="D9D9E3"/>
            <w:right w:val="single" w:sz="2" w:space="0" w:color="D9D9E3"/>
          </w:divBdr>
          <w:divsChild>
            <w:div w:id="645476780">
              <w:marLeft w:val="0"/>
              <w:marRight w:val="0"/>
              <w:marTop w:val="0"/>
              <w:marBottom w:val="0"/>
              <w:divBdr>
                <w:top w:val="single" w:sz="2" w:space="0" w:color="D9D9E3"/>
                <w:left w:val="single" w:sz="2" w:space="0" w:color="D9D9E3"/>
                <w:bottom w:val="single" w:sz="2" w:space="0" w:color="D9D9E3"/>
                <w:right w:val="single" w:sz="2" w:space="0" w:color="D9D9E3"/>
              </w:divBdr>
            </w:div>
            <w:div w:id="188108531">
              <w:marLeft w:val="0"/>
              <w:marRight w:val="0"/>
              <w:marTop w:val="0"/>
              <w:marBottom w:val="0"/>
              <w:divBdr>
                <w:top w:val="single" w:sz="2" w:space="0" w:color="D9D9E3"/>
                <w:left w:val="single" w:sz="2" w:space="0" w:color="D9D9E3"/>
                <w:bottom w:val="single" w:sz="2" w:space="0" w:color="D9D9E3"/>
                <w:right w:val="single" w:sz="2" w:space="0" w:color="D9D9E3"/>
              </w:divBdr>
              <w:divsChild>
                <w:div w:id="1310403894">
                  <w:marLeft w:val="0"/>
                  <w:marRight w:val="0"/>
                  <w:marTop w:val="0"/>
                  <w:marBottom w:val="0"/>
                  <w:divBdr>
                    <w:top w:val="single" w:sz="2" w:space="0" w:color="D9D9E3"/>
                    <w:left w:val="single" w:sz="2" w:space="0" w:color="D9D9E3"/>
                    <w:bottom w:val="single" w:sz="2" w:space="0" w:color="D9D9E3"/>
                    <w:right w:val="single" w:sz="2" w:space="0" w:color="D9D9E3"/>
                  </w:divBdr>
                  <w:divsChild>
                    <w:div w:id="869687875">
                      <w:marLeft w:val="0"/>
                      <w:marRight w:val="0"/>
                      <w:marTop w:val="0"/>
                      <w:marBottom w:val="0"/>
                      <w:divBdr>
                        <w:top w:val="single" w:sz="2" w:space="0" w:color="D9D9E3"/>
                        <w:left w:val="single" w:sz="2" w:space="0" w:color="D9D9E3"/>
                        <w:bottom w:val="single" w:sz="2" w:space="0" w:color="D9D9E3"/>
                        <w:right w:val="single" w:sz="2" w:space="0" w:color="D9D9E3"/>
                      </w:divBdr>
                      <w:divsChild>
                        <w:div w:id="92433737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1903130045">
      <w:bodyDiv w:val="1"/>
      <w:marLeft w:val="0"/>
      <w:marRight w:val="0"/>
      <w:marTop w:val="0"/>
      <w:marBottom w:val="0"/>
      <w:divBdr>
        <w:top w:val="none" w:sz="0" w:space="0" w:color="auto"/>
        <w:left w:val="none" w:sz="0" w:space="0" w:color="auto"/>
        <w:bottom w:val="none" w:sz="0" w:space="0" w:color="auto"/>
        <w:right w:val="none" w:sz="0" w:space="0" w:color="auto"/>
      </w:divBdr>
    </w:div>
    <w:div w:id="1962615312">
      <w:bodyDiv w:val="1"/>
      <w:marLeft w:val="0"/>
      <w:marRight w:val="0"/>
      <w:marTop w:val="0"/>
      <w:marBottom w:val="0"/>
      <w:divBdr>
        <w:top w:val="none" w:sz="0" w:space="0" w:color="auto"/>
        <w:left w:val="none" w:sz="0" w:space="0" w:color="auto"/>
        <w:bottom w:val="none" w:sz="0" w:space="0" w:color="auto"/>
        <w:right w:val="none" w:sz="0" w:space="0" w:color="auto"/>
      </w:divBdr>
    </w:div>
    <w:div w:id="2010793012">
      <w:bodyDiv w:val="1"/>
      <w:marLeft w:val="0"/>
      <w:marRight w:val="0"/>
      <w:marTop w:val="0"/>
      <w:marBottom w:val="0"/>
      <w:divBdr>
        <w:top w:val="none" w:sz="0" w:space="0" w:color="auto"/>
        <w:left w:val="none" w:sz="0" w:space="0" w:color="auto"/>
        <w:bottom w:val="none" w:sz="0" w:space="0" w:color="auto"/>
        <w:right w:val="none" w:sz="0" w:space="0" w:color="auto"/>
      </w:divBdr>
    </w:div>
    <w:div w:id="2035885076">
      <w:bodyDiv w:val="1"/>
      <w:marLeft w:val="0"/>
      <w:marRight w:val="0"/>
      <w:marTop w:val="0"/>
      <w:marBottom w:val="0"/>
      <w:divBdr>
        <w:top w:val="none" w:sz="0" w:space="0" w:color="auto"/>
        <w:left w:val="none" w:sz="0" w:space="0" w:color="auto"/>
        <w:bottom w:val="none" w:sz="0" w:space="0" w:color="auto"/>
        <w:right w:val="none" w:sz="0" w:space="0" w:color="auto"/>
      </w:divBdr>
    </w:div>
    <w:div w:id="2088728574">
      <w:bodyDiv w:val="1"/>
      <w:marLeft w:val="0"/>
      <w:marRight w:val="0"/>
      <w:marTop w:val="0"/>
      <w:marBottom w:val="0"/>
      <w:divBdr>
        <w:top w:val="single" w:sz="2" w:space="0" w:color="D9D9E3"/>
        <w:left w:val="single" w:sz="2" w:space="0" w:color="D9D9E3"/>
        <w:bottom w:val="single" w:sz="2" w:space="0" w:color="D9D9E3"/>
        <w:right w:val="single" w:sz="2" w:space="0" w:color="D9D9E3"/>
      </w:divBdr>
      <w:divsChild>
        <w:div w:id="468061135">
          <w:marLeft w:val="0"/>
          <w:marRight w:val="0"/>
          <w:marTop w:val="0"/>
          <w:marBottom w:val="0"/>
          <w:divBdr>
            <w:top w:val="single" w:sz="2" w:space="0" w:color="D9D9E3"/>
            <w:left w:val="single" w:sz="2" w:space="0" w:color="D9D9E3"/>
            <w:bottom w:val="single" w:sz="2" w:space="0" w:color="D9D9E3"/>
            <w:right w:val="single" w:sz="2" w:space="0" w:color="D9D9E3"/>
          </w:divBdr>
          <w:divsChild>
            <w:div w:id="75439066">
              <w:marLeft w:val="0"/>
              <w:marRight w:val="0"/>
              <w:marTop w:val="0"/>
              <w:marBottom w:val="0"/>
              <w:divBdr>
                <w:top w:val="single" w:sz="2" w:space="0" w:color="D9D9E3"/>
                <w:left w:val="single" w:sz="2" w:space="0" w:color="D9D9E3"/>
                <w:bottom w:val="single" w:sz="2" w:space="0" w:color="D9D9E3"/>
                <w:right w:val="single" w:sz="2" w:space="0" w:color="D9D9E3"/>
              </w:divBdr>
              <w:divsChild>
                <w:div w:id="351153866">
                  <w:marLeft w:val="0"/>
                  <w:marRight w:val="0"/>
                  <w:marTop w:val="0"/>
                  <w:marBottom w:val="0"/>
                  <w:divBdr>
                    <w:top w:val="single" w:sz="2" w:space="0" w:color="D9D9E3"/>
                    <w:left w:val="single" w:sz="2" w:space="0" w:color="D9D9E3"/>
                    <w:bottom w:val="single" w:sz="2" w:space="0" w:color="D9D9E3"/>
                    <w:right w:val="single" w:sz="2" w:space="0" w:color="D9D9E3"/>
                  </w:divBdr>
                  <w:divsChild>
                    <w:div w:id="1788042330">
                      <w:marLeft w:val="0"/>
                      <w:marRight w:val="0"/>
                      <w:marTop w:val="0"/>
                      <w:marBottom w:val="0"/>
                      <w:divBdr>
                        <w:top w:val="single" w:sz="2" w:space="0" w:color="D9D9E3"/>
                        <w:left w:val="single" w:sz="2" w:space="0" w:color="D9D9E3"/>
                        <w:bottom w:val="single" w:sz="2" w:space="0" w:color="D9D9E3"/>
                        <w:right w:val="single" w:sz="2" w:space="0" w:color="D9D9E3"/>
                      </w:divBdr>
                      <w:divsChild>
                        <w:div w:id="1152211336">
                          <w:marLeft w:val="0"/>
                          <w:marRight w:val="0"/>
                          <w:marTop w:val="0"/>
                          <w:marBottom w:val="0"/>
                          <w:divBdr>
                            <w:top w:val="single" w:sz="2" w:space="0" w:color="D9D9E3"/>
                            <w:left w:val="single" w:sz="2" w:space="0" w:color="D9D9E3"/>
                            <w:bottom w:val="single" w:sz="2" w:space="0" w:color="D9D9E3"/>
                            <w:right w:val="single" w:sz="2" w:space="0" w:color="D9D9E3"/>
                          </w:divBdr>
                          <w:divsChild>
                            <w:div w:id="839737763">
                              <w:marLeft w:val="0"/>
                              <w:marRight w:val="0"/>
                              <w:marTop w:val="0"/>
                              <w:marBottom w:val="0"/>
                              <w:divBdr>
                                <w:top w:val="single" w:sz="2" w:space="0" w:color="D9D9E3"/>
                                <w:left w:val="single" w:sz="2" w:space="0" w:color="D9D9E3"/>
                                <w:bottom w:val="single" w:sz="2" w:space="0" w:color="D9D9E3"/>
                                <w:right w:val="single" w:sz="2" w:space="0" w:color="D9D9E3"/>
                              </w:divBdr>
                              <w:divsChild>
                                <w:div w:id="1967735884">
                                  <w:marLeft w:val="0"/>
                                  <w:marRight w:val="0"/>
                                  <w:marTop w:val="0"/>
                                  <w:marBottom w:val="0"/>
                                  <w:divBdr>
                                    <w:top w:val="single" w:sz="2" w:space="0" w:color="D9D9E3"/>
                                    <w:left w:val="single" w:sz="2" w:space="0" w:color="D9D9E3"/>
                                    <w:bottom w:val="single" w:sz="2" w:space="0" w:color="D9D9E3"/>
                                    <w:right w:val="single" w:sz="2" w:space="0" w:color="D9D9E3"/>
                                  </w:divBdr>
                                  <w:divsChild>
                                    <w:div w:id="1349017109">
                                      <w:marLeft w:val="0"/>
                                      <w:marRight w:val="0"/>
                                      <w:marTop w:val="0"/>
                                      <w:marBottom w:val="0"/>
                                      <w:divBdr>
                                        <w:top w:val="single" w:sz="2" w:space="0" w:color="D9D9E3"/>
                                        <w:left w:val="single" w:sz="2" w:space="0" w:color="D9D9E3"/>
                                        <w:bottom w:val="single" w:sz="2" w:space="0" w:color="D9D9E3"/>
                                        <w:right w:val="single" w:sz="2" w:space="0" w:color="D9D9E3"/>
                                      </w:divBdr>
                                      <w:divsChild>
                                        <w:div w:id="1322586285">
                                          <w:marLeft w:val="0"/>
                                          <w:marRight w:val="0"/>
                                          <w:marTop w:val="0"/>
                                          <w:marBottom w:val="0"/>
                                          <w:divBdr>
                                            <w:top w:val="single" w:sz="2" w:space="0" w:color="D9D9E3"/>
                                            <w:left w:val="single" w:sz="2" w:space="0" w:color="D9D9E3"/>
                                            <w:bottom w:val="single" w:sz="2" w:space="0" w:color="D9D9E3"/>
                                            <w:right w:val="single" w:sz="2" w:space="0" w:color="D9D9E3"/>
                                          </w:divBdr>
                                          <w:divsChild>
                                            <w:div w:id="477498087">
                                              <w:marLeft w:val="0"/>
                                              <w:marRight w:val="0"/>
                                              <w:marTop w:val="100"/>
                                              <w:marBottom w:val="100"/>
                                              <w:divBdr>
                                                <w:top w:val="single" w:sz="2" w:space="0" w:color="D9D9E3"/>
                                                <w:left w:val="single" w:sz="2" w:space="0" w:color="D9D9E3"/>
                                                <w:bottom w:val="single" w:sz="2" w:space="0" w:color="D9D9E3"/>
                                                <w:right w:val="single" w:sz="2" w:space="0" w:color="D9D9E3"/>
                                              </w:divBdr>
                                              <w:divsChild>
                                                <w:div w:id="61559955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ventos.set.edu.br/al_sempesq/article/view/12059"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mailto:eliasalvesa@hotmail.com" TargetMode="External"/></Relationships>
</file>

<file path=word/theme/theme1.xml><?xml version="1.0" encoding="utf-8"?>
<a:theme xmlns:a="http://schemas.openxmlformats.org/drawingml/2006/main" name="Tema do Office">
  <a:themeElements>
    <a:clrScheme name="Azul">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C92772-2D24-1741-B476-9EB1529AE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12</Pages>
  <Words>4013</Words>
  <Characters>21672</Characters>
  <Application>Microsoft Office Word</Application>
  <DocSecurity>0</DocSecurity>
  <Lines>180</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REIS</dc:creator>
  <cp:keywords/>
  <dc:description/>
  <cp:lastModifiedBy>Elias Alves de Almeida</cp:lastModifiedBy>
  <cp:revision>8</cp:revision>
  <dcterms:created xsi:type="dcterms:W3CDTF">2023-12-06T22:04:00Z</dcterms:created>
  <dcterms:modified xsi:type="dcterms:W3CDTF">2024-01-10T18:32:00Z</dcterms:modified>
</cp:coreProperties>
</file>