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21E" w14:textId="37B5C7F2" w:rsidR="009815D3" w:rsidRPr="00F213BD" w:rsidRDefault="00770B4D" w:rsidP="009815D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3BD">
        <w:rPr>
          <w:rFonts w:ascii="Arial" w:hAnsi="Arial" w:cs="Arial"/>
          <w:b/>
          <w:bCs/>
          <w:sz w:val="28"/>
          <w:szCs w:val="28"/>
        </w:rPr>
        <w:t>A IMPORTÂNCIA DA LUDICIDADE NA EDUCAÇÃO ESPECIAL</w:t>
      </w:r>
    </w:p>
    <w:p w14:paraId="24586BB1" w14:textId="77777777" w:rsidR="001945C5" w:rsidRPr="00F213BD" w:rsidRDefault="001945C5" w:rsidP="009815D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A8C926" w14:textId="5C7DE290" w:rsidR="00770B4D" w:rsidRPr="00F213BD" w:rsidRDefault="001945C5" w:rsidP="00766D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>Juliana Hoffmann Schvanz</w:t>
      </w:r>
      <w:r w:rsidR="00056F38" w:rsidRPr="00F213BD">
        <w:rPr>
          <w:rFonts w:ascii="Arial" w:hAnsi="Arial" w:cs="Arial"/>
          <w:sz w:val="24"/>
          <w:szCs w:val="24"/>
        </w:rPr>
        <w:t xml:space="preserve"> Rogge</w:t>
      </w:r>
      <w:r w:rsidR="00177FA5" w:rsidRPr="00F213BD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782CEA18" w14:textId="77777777" w:rsidR="00770B4D" w:rsidRPr="00F213BD" w:rsidRDefault="00770B4D" w:rsidP="009815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E9E031" w14:textId="6FDD5D25" w:rsidR="00770B4D" w:rsidRPr="00F213BD" w:rsidRDefault="00C66718" w:rsidP="009815D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3BD">
        <w:rPr>
          <w:rFonts w:ascii="Arial" w:hAnsi="Arial" w:cs="Arial"/>
          <w:b/>
          <w:bCs/>
          <w:sz w:val="24"/>
          <w:szCs w:val="24"/>
        </w:rPr>
        <w:t>RESUMO</w:t>
      </w:r>
    </w:p>
    <w:p w14:paraId="23B1A29B" w14:textId="134688DC" w:rsidR="007C2977" w:rsidRPr="00F213BD" w:rsidRDefault="00D61007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 xml:space="preserve">Este artigo </w:t>
      </w:r>
      <w:r w:rsidR="00B0449E" w:rsidRPr="00F213BD">
        <w:rPr>
          <w:rFonts w:ascii="Arial" w:hAnsi="Arial" w:cs="Arial"/>
          <w:sz w:val="24"/>
          <w:szCs w:val="24"/>
        </w:rPr>
        <w:t>visa abordar a temática da importância da ludicidade na área da educação especial</w:t>
      </w:r>
      <w:r w:rsidR="00983A5E" w:rsidRPr="00F213BD">
        <w:rPr>
          <w:rFonts w:ascii="Arial" w:hAnsi="Arial" w:cs="Arial"/>
          <w:sz w:val="24"/>
          <w:szCs w:val="24"/>
        </w:rPr>
        <w:t>, buscando compreender o que vem a ser a educação especial e como o lúdico pode ser utilizado e pode contribuir no processo de ensino e aprendizagem de crianças, jovens e adultos com necessidades especiais.</w:t>
      </w:r>
      <w:r w:rsidR="00496510" w:rsidRPr="00F213BD">
        <w:rPr>
          <w:rFonts w:ascii="Arial" w:hAnsi="Arial" w:cs="Arial"/>
          <w:sz w:val="24"/>
          <w:szCs w:val="24"/>
        </w:rPr>
        <w:t xml:space="preserve"> </w:t>
      </w:r>
      <w:r w:rsidR="00983A5E" w:rsidRPr="00F213BD">
        <w:rPr>
          <w:rFonts w:ascii="Arial" w:hAnsi="Arial" w:cs="Arial"/>
          <w:sz w:val="24"/>
          <w:szCs w:val="24"/>
        </w:rPr>
        <w:t>A ludicidade é um</w:t>
      </w:r>
      <w:r w:rsidR="00F15F76" w:rsidRPr="00F213BD">
        <w:rPr>
          <w:rFonts w:ascii="Arial" w:hAnsi="Arial" w:cs="Arial"/>
          <w:sz w:val="24"/>
          <w:szCs w:val="24"/>
        </w:rPr>
        <w:t xml:space="preserve">a prática que contribui de forma positiva na aquisição das mais diversas habilidades e </w:t>
      </w:r>
      <w:r w:rsidR="005E4F43" w:rsidRPr="00F213BD">
        <w:rPr>
          <w:rFonts w:ascii="Arial" w:hAnsi="Arial" w:cs="Arial"/>
          <w:sz w:val="24"/>
          <w:szCs w:val="24"/>
        </w:rPr>
        <w:t>conhecimentos</w:t>
      </w:r>
      <w:r w:rsidR="00AC7F69" w:rsidRPr="00F213BD">
        <w:rPr>
          <w:rFonts w:ascii="Arial" w:hAnsi="Arial" w:cs="Arial"/>
          <w:sz w:val="24"/>
          <w:szCs w:val="24"/>
        </w:rPr>
        <w:t>, sendo que isso aconteça de forma prazerosa e</w:t>
      </w:r>
      <w:r w:rsidR="00EC78EF" w:rsidRPr="00F213BD">
        <w:rPr>
          <w:rFonts w:ascii="Arial" w:hAnsi="Arial" w:cs="Arial"/>
          <w:sz w:val="24"/>
          <w:szCs w:val="24"/>
        </w:rPr>
        <w:t xml:space="preserve"> di</w:t>
      </w:r>
      <w:r w:rsidR="00844272" w:rsidRPr="00F213BD">
        <w:rPr>
          <w:rFonts w:ascii="Arial" w:hAnsi="Arial" w:cs="Arial"/>
          <w:sz w:val="24"/>
          <w:szCs w:val="24"/>
        </w:rPr>
        <w:t>ferenciada.</w:t>
      </w:r>
      <w:r w:rsidR="00496510" w:rsidRPr="00F213BD">
        <w:rPr>
          <w:rFonts w:ascii="Arial" w:hAnsi="Arial" w:cs="Arial"/>
          <w:sz w:val="24"/>
          <w:szCs w:val="24"/>
        </w:rPr>
        <w:t xml:space="preserve"> </w:t>
      </w:r>
      <w:r w:rsidR="00844272" w:rsidRPr="00F213BD">
        <w:rPr>
          <w:rFonts w:ascii="Arial" w:hAnsi="Arial" w:cs="Arial"/>
          <w:sz w:val="24"/>
          <w:szCs w:val="24"/>
        </w:rPr>
        <w:t>Com o intuito de trazer uma breve reflexão aos professores e educadores</w:t>
      </w:r>
      <w:r w:rsidR="008777D1" w:rsidRPr="00F213BD">
        <w:rPr>
          <w:rFonts w:ascii="Arial" w:hAnsi="Arial" w:cs="Arial"/>
          <w:sz w:val="24"/>
          <w:szCs w:val="24"/>
        </w:rPr>
        <w:t xml:space="preserve"> com relação as suas práticas pedagógicas</w:t>
      </w:r>
      <w:r w:rsidR="0067269C" w:rsidRPr="00F213BD">
        <w:rPr>
          <w:rFonts w:ascii="Arial" w:hAnsi="Arial" w:cs="Arial"/>
          <w:sz w:val="24"/>
          <w:szCs w:val="24"/>
        </w:rPr>
        <w:t xml:space="preserve">, este trabalho visa </w:t>
      </w:r>
      <w:r w:rsidR="001A6FE5" w:rsidRPr="00F213BD">
        <w:rPr>
          <w:rFonts w:ascii="Arial" w:hAnsi="Arial" w:cs="Arial"/>
          <w:sz w:val="24"/>
          <w:szCs w:val="24"/>
        </w:rPr>
        <w:t xml:space="preserve">colaborar e motivar os mesmos para uma busca maior de conhecimento nesta área e consequentemente para uma </w:t>
      </w:r>
      <w:r w:rsidR="00356949" w:rsidRPr="00F213BD">
        <w:rPr>
          <w:rFonts w:ascii="Arial" w:hAnsi="Arial" w:cs="Arial"/>
          <w:sz w:val="24"/>
          <w:szCs w:val="24"/>
        </w:rPr>
        <w:t>maior iniciativa de usar essa ferramenta em sala de aula enriquecendo</w:t>
      </w:r>
      <w:r w:rsidR="00F44852" w:rsidRPr="00F213BD">
        <w:rPr>
          <w:rFonts w:ascii="Arial" w:hAnsi="Arial" w:cs="Arial"/>
          <w:sz w:val="24"/>
          <w:szCs w:val="24"/>
        </w:rPr>
        <w:t xml:space="preserve"> o conhecimento dos alunos com necessidades especiais através de atividades que proporcionem </w:t>
      </w:r>
      <w:r w:rsidR="00E3485B" w:rsidRPr="00F213BD">
        <w:rPr>
          <w:rFonts w:ascii="Arial" w:hAnsi="Arial" w:cs="Arial"/>
          <w:sz w:val="24"/>
          <w:szCs w:val="24"/>
        </w:rPr>
        <w:t>alegria, motivação, empatia, socialização e desenvolvimento</w:t>
      </w:r>
      <w:r w:rsidR="00B759E4" w:rsidRPr="00F213BD">
        <w:rPr>
          <w:rFonts w:ascii="Arial" w:hAnsi="Arial" w:cs="Arial"/>
          <w:sz w:val="24"/>
          <w:szCs w:val="24"/>
        </w:rPr>
        <w:t xml:space="preserve"> cognitivo e motor. </w:t>
      </w:r>
      <w:r w:rsidR="007C2977" w:rsidRPr="00F213BD">
        <w:rPr>
          <w:rFonts w:ascii="Arial" w:hAnsi="Arial" w:cs="Arial"/>
          <w:sz w:val="24"/>
          <w:szCs w:val="24"/>
        </w:rPr>
        <w:t xml:space="preserve">Por fim, a importância da ludicidade na educação especial se </w:t>
      </w:r>
      <w:r w:rsidR="00F60F8F" w:rsidRPr="00F213BD">
        <w:rPr>
          <w:rFonts w:ascii="Arial" w:hAnsi="Arial" w:cs="Arial"/>
          <w:sz w:val="24"/>
          <w:szCs w:val="24"/>
        </w:rPr>
        <w:t xml:space="preserve">dá na instrumentalidade dessa prática possibilitando </w:t>
      </w:r>
      <w:r w:rsidR="005C6A7C" w:rsidRPr="00F213BD">
        <w:rPr>
          <w:rFonts w:ascii="Arial" w:hAnsi="Arial" w:cs="Arial"/>
          <w:sz w:val="24"/>
          <w:szCs w:val="24"/>
        </w:rPr>
        <w:t xml:space="preserve">que </w:t>
      </w:r>
      <w:r w:rsidR="00F60F8F" w:rsidRPr="00F213BD">
        <w:rPr>
          <w:rFonts w:ascii="Arial" w:hAnsi="Arial" w:cs="Arial"/>
          <w:sz w:val="24"/>
          <w:szCs w:val="24"/>
        </w:rPr>
        <w:t xml:space="preserve">o aluno </w:t>
      </w:r>
      <w:r w:rsidR="005C6A7C" w:rsidRPr="00F213BD">
        <w:rPr>
          <w:rFonts w:ascii="Arial" w:hAnsi="Arial" w:cs="Arial"/>
          <w:sz w:val="24"/>
          <w:szCs w:val="24"/>
        </w:rPr>
        <w:t xml:space="preserve">alcance maiores progressos na aprendizagem e na aquisição das mais diversas habilidades e ao </w:t>
      </w:r>
      <w:r w:rsidR="005B4A5C" w:rsidRPr="00F213BD">
        <w:rPr>
          <w:rFonts w:ascii="Arial" w:hAnsi="Arial" w:cs="Arial"/>
          <w:sz w:val="24"/>
          <w:szCs w:val="24"/>
        </w:rPr>
        <w:t>professor que se aperfeiçoe na sua prática educativa</w:t>
      </w:r>
      <w:r w:rsidR="007465B6" w:rsidRPr="00F213BD">
        <w:rPr>
          <w:rFonts w:ascii="Arial" w:hAnsi="Arial" w:cs="Arial"/>
          <w:sz w:val="24"/>
          <w:szCs w:val="24"/>
        </w:rPr>
        <w:t xml:space="preserve"> para com alunos </w:t>
      </w:r>
      <w:r w:rsidR="00EC6820" w:rsidRPr="00F213BD">
        <w:rPr>
          <w:rFonts w:ascii="Arial" w:hAnsi="Arial" w:cs="Arial"/>
          <w:sz w:val="24"/>
          <w:szCs w:val="24"/>
        </w:rPr>
        <w:t>com necessidades especiais.</w:t>
      </w:r>
    </w:p>
    <w:p w14:paraId="5346AB01" w14:textId="77777777" w:rsidR="00412000" w:rsidRPr="00F213BD" w:rsidRDefault="00412000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42079" w14:textId="77777777" w:rsidR="00883C52" w:rsidRPr="00F213BD" w:rsidRDefault="00883C52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F3A8A" w14:textId="77777777" w:rsidR="00883C52" w:rsidRPr="00F213BD" w:rsidRDefault="00883C52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FBD6D" w14:textId="170612A5" w:rsidR="00412000" w:rsidRPr="00F213BD" w:rsidRDefault="0028461C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F213BD">
        <w:rPr>
          <w:rFonts w:ascii="Arial" w:hAnsi="Arial" w:cs="Arial"/>
          <w:sz w:val="24"/>
          <w:szCs w:val="24"/>
        </w:rPr>
        <w:t>Ludicidade. Educação Especial. Professores. Alunos.</w:t>
      </w:r>
    </w:p>
    <w:p w14:paraId="3C249A29" w14:textId="77777777" w:rsidR="00883C52" w:rsidRPr="00F213BD" w:rsidRDefault="00883C52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4F2E2" w14:textId="77777777" w:rsidR="00883C52" w:rsidRPr="00F213BD" w:rsidRDefault="00883C52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6E792" w14:textId="77777777" w:rsidR="00883C52" w:rsidRPr="00F213BD" w:rsidRDefault="00883C52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50F49C" w14:textId="24748BE2" w:rsidR="00883C52" w:rsidRPr="00F213BD" w:rsidRDefault="001E4146" w:rsidP="001E41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13BD">
        <w:rPr>
          <w:rFonts w:ascii="Arial" w:hAnsi="Arial" w:cs="Arial"/>
          <w:b/>
          <w:bCs/>
          <w:sz w:val="24"/>
          <w:szCs w:val="24"/>
        </w:rPr>
        <w:t xml:space="preserve">1. </w:t>
      </w:r>
      <w:r w:rsidR="00883C52" w:rsidRPr="00F213BD">
        <w:rPr>
          <w:rFonts w:ascii="Arial" w:hAnsi="Arial" w:cs="Arial"/>
          <w:b/>
          <w:bCs/>
          <w:sz w:val="24"/>
          <w:szCs w:val="24"/>
        </w:rPr>
        <w:t>INTRODUÇÃO</w:t>
      </w:r>
    </w:p>
    <w:p w14:paraId="40EFC507" w14:textId="77777777" w:rsidR="001E4146" w:rsidRPr="00F213BD" w:rsidRDefault="001E4146" w:rsidP="001E41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8DA9A0" w14:textId="77777777" w:rsidR="00883C52" w:rsidRPr="00F213BD" w:rsidRDefault="00883C52" w:rsidP="00496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C0BA" w14:textId="6BE76318" w:rsidR="00883C52" w:rsidRPr="00F213BD" w:rsidRDefault="00855C1E" w:rsidP="009D1827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 xml:space="preserve">O </w:t>
      </w:r>
      <w:r w:rsidR="007D1FF6" w:rsidRPr="00F213BD">
        <w:rPr>
          <w:rFonts w:ascii="Arial" w:hAnsi="Arial" w:cs="Arial"/>
          <w:sz w:val="24"/>
          <w:szCs w:val="24"/>
        </w:rPr>
        <w:t xml:space="preserve">presente </w:t>
      </w:r>
      <w:r w:rsidR="00224D87" w:rsidRPr="00F213BD">
        <w:rPr>
          <w:rFonts w:ascii="Arial" w:hAnsi="Arial" w:cs="Arial"/>
          <w:sz w:val="24"/>
          <w:szCs w:val="24"/>
        </w:rPr>
        <w:t xml:space="preserve">trabalho </w:t>
      </w:r>
      <w:r w:rsidR="00AD1B63" w:rsidRPr="00F213BD">
        <w:rPr>
          <w:rFonts w:ascii="Arial" w:hAnsi="Arial" w:cs="Arial"/>
          <w:sz w:val="24"/>
          <w:szCs w:val="24"/>
        </w:rPr>
        <w:t xml:space="preserve">propõe </w:t>
      </w:r>
      <w:r w:rsidR="001B3171" w:rsidRPr="00F213BD">
        <w:rPr>
          <w:rFonts w:ascii="Arial" w:hAnsi="Arial" w:cs="Arial"/>
          <w:sz w:val="24"/>
          <w:szCs w:val="24"/>
        </w:rPr>
        <w:t xml:space="preserve">trazer uma reflexão sobre a importância </w:t>
      </w:r>
      <w:r w:rsidR="00561D44" w:rsidRPr="00F213BD">
        <w:rPr>
          <w:rFonts w:ascii="Arial" w:hAnsi="Arial" w:cs="Arial"/>
          <w:sz w:val="24"/>
          <w:szCs w:val="24"/>
        </w:rPr>
        <w:t xml:space="preserve">do lúdico nas práticas pedagógicas com alunos com necessidades educacionais especiais. </w:t>
      </w:r>
      <w:r w:rsidR="001B0605" w:rsidRPr="00F213BD">
        <w:rPr>
          <w:rFonts w:ascii="Arial" w:hAnsi="Arial" w:cs="Arial"/>
          <w:sz w:val="24"/>
          <w:szCs w:val="24"/>
        </w:rPr>
        <w:t xml:space="preserve">Iniciará conceituando Educação Especial e abordando os diversos olhares para pessoas com necessidades especiais ao longo da </w:t>
      </w:r>
      <w:r w:rsidR="00BB2F3D" w:rsidRPr="00F213BD">
        <w:rPr>
          <w:rFonts w:ascii="Arial" w:hAnsi="Arial" w:cs="Arial"/>
          <w:sz w:val="24"/>
          <w:szCs w:val="24"/>
        </w:rPr>
        <w:t>história</w:t>
      </w:r>
      <w:r w:rsidR="001B0605" w:rsidRPr="00F213BD">
        <w:rPr>
          <w:rFonts w:ascii="Arial" w:hAnsi="Arial" w:cs="Arial"/>
          <w:sz w:val="24"/>
          <w:szCs w:val="24"/>
        </w:rPr>
        <w:t xml:space="preserve"> e </w:t>
      </w:r>
      <w:r w:rsidR="009C011C" w:rsidRPr="00F213BD">
        <w:rPr>
          <w:rFonts w:ascii="Arial" w:hAnsi="Arial" w:cs="Arial"/>
          <w:sz w:val="24"/>
          <w:szCs w:val="24"/>
        </w:rPr>
        <w:t xml:space="preserve">destacando ações e movimentos importantes para se chegar </w:t>
      </w:r>
      <w:r w:rsidR="009A17FE">
        <w:rPr>
          <w:rFonts w:ascii="Arial" w:hAnsi="Arial" w:cs="Arial"/>
          <w:sz w:val="24"/>
          <w:szCs w:val="24"/>
        </w:rPr>
        <w:t xml:space="preserve">ao </w:t>
      </w:r>
      <w:r w:rsidR="009C011C" w:rsidRPr="00F213BD">
        <w:rPr>
          <w:rFonts w:ascii="Arial" w:hAnsi="Arial" w:cs="Arial"/>
          <w:sz w:val="24"/>
          <w:szCs w:val="24"/>
        </w:rPr>
        <w:t>que se tem hoje como Educação Especial e Inclusiva.</w:t>
      </w:r>
    </w:p>
    <w:p w14:paraId="75409889" w14:textId="16F6EF61" w:rsidR="009C011C" w:rsidRPr="00F213BD" w:rsidRDefault="009C011C" w:rsidP="009D1827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lastRenderedPageBreak/>
        <w:t xml:space="preserve">Após esta primeira abordagem, </w:t>
      </w:r>
      <w:r w:rsidR="001B5D26" w:rsidRPr="00F213BD">
        <w:rPr>
          <w:rFonts w:ascii="Arial" w:hAnsi="Arial" w:cs="Arial"/>
          <w:sz w:val="24"/>
          <w:szCs w:val="24"/>
        </w:rPr>
        <w:t xml:space="preserve">segue-se para a reflexão de como </w:t>
      </w:r>
      <w:r w:rsidR="00995256" w:rsidRPr="00F213BD">
        <w:rPr>
          <w:rFonts w:ascii="Arial" w:hAnsi="Arial" w:cs="Arial"/>
          <w:sz w:val="24"/>
          <w:szCs w:val="24"/>
        </w:rPr>
        <w:t>o lúdico é importante para o processo de ensino e aprendizagem</w:t>
      </w:r>
      <w:r w:rsidR="001A39FD" w:rsidRPr="00F213BD">
        <w:rPr>
          <w:rFonts w:ascii="Arial" w:hAnsi="Arial" w:cs="Arial"/>
          <w:sz w:val="24"/>
          <w:szCs w:val="24"/>
        </w:rPr>
        <w:t xml:space="preserve">, </w:t>
      </w:r>
      <w:r w:rsidR="00995256" w:rsidRPr="00F213BD">
        <w:rPr>
          <w:rFonts w:ascii="Arial" w:hAnsi="Arial" w:cs="Arial"/>
          <w:sz w:val="24"/>
          <w:szCs w:val="24"/>
        </w:rPr>
        <w:t xml:space="preserve">o que </w:t>
      </w:r>
      <w:r w:rsidR="001A39FD" w:rsidRPr="00F213BD">
        <w:rPr>
          <w:rFonts w:ascii="Arial" w:hAnsi="Arial" w:cs="Arial"/>
          <w:sz w:val="24"/>
          <w:szCs w:val="24"/>
        </w:rPr>
        <w:t xml:space="preserve">estudiosos </w:t>
      </w:r>
      <w:r w:rsidR="00995256" w:rsidRPr="00F213BD">
        <w:rPr>
          <w:rFonts w:ascii="Arial" w:hAnsi="Arial" w:cs="Arial"/>
          <w:sz w:val="24"/>
          <w:szCs w:val="24"/>
        </w:rPr>
        <w:t xml:space="preserve">defendem sobre essa prática </w:t>
      </w:r>
      <w:r w:rsidR="00C17C41" w:rsidRPr="00F213BD">
        <w:rPr>
          <w:rFonts w:ascii="Arial" w:hAnsi="Arial" w:cs="Arial"/>
          <w:sz w:val="24"/>
          <w:szCs w:val="24"/>
        </w:rPr>
        <w:t>pedagógica e como esta contribui como uma ferramenta eficaz</w:t>
      </w:r>
      <w:r w:rsidR="00061AA4" w:rsidRPr="00F213BD">
        <w:rPr>
          <w:rFonts w:ascii="Arial" w:hAnsi="Arial" w:cs="Arial"/>
          <w:sz w:val="24"/>
          <w:szCs w:val="24"/>
        </w:rPr>
        <w:t xml:space="preserve"> no processo de ensino-aprendizagem no ambiente escolar.</w:t>
      </w:r>
    </w:p>
    <w:p w14:paraId="4240BF69" w14:textId="3D2D45B6" w:rsidR="00061AA4" w:rsidRPr="00F213BD" w:rsidRDefault="00061AA4" w:rsidP="009D1827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 xml:space="preserve">Por fim, </w:t>
      </w:r>
      <w:r w:rsidR="00500C3C" w:rsidRPr="00F213BD">
        <w:rPr>
          <w:rFonts w:ascii="Arial" w:hAnsi="Arial" w:cs="Arial"/>
          <w:sz w:val="24"/>
          <w:szCs w:val="24"/>
        </w:rPr>
        <w:t xml:space="preserve">é descrito de forma mais específica sobre a importância da ludicidade </w:t>
      </w:r>
      <w:r w:rsidR="00BF6A76" w:rsidRPr="00F213BD">
        <w:rPr>
          <w:rFonts w:ascii="Arial" w:hAnsi="Arial" w:cs="Arial"/>
          <w:sz w:val="24"/>
          <w:szCs w:val="24"/>
        </w:rPr>
        <w:t xml:space="preserve">como prática com alunos com necessidades especiais. Qual </w:t>
      </w:r>
      <w:r w:rsidR="00A34E3B" w:rsidRPr="00F213BD">
        <w:rPr>
          <w:rFonts w:ascii="Arial" w:hAnsi="Arial" w:cs="Arial"/>
          <w:sz w:val="24"/>
          <w:szCs w:val="24"/>
        </w:rPr>
        <w:t>o benefício que esta prática traz para</w:t>
      </w:r>
      <w:r w:rsidR="00BF5387" w:rsidRPr="00F213BD">
        <w:rPr>
          <w:rFonts w:ascii="Arial" w:hAnsi="Arial" w:cs="Arial"/>
          <w:sz w:val="24"/>
          <w:szCs w:val="24"/>
        </w:rPr>
        <w:t xml:space="preserve"> que esta seja utilizada pelos educadores em suas atividades pedagógicas</w:t>
      </w:r>
      <w:r w:rsidR="002C2012" w:rsidRPr="00F213BD">
        <w:rPr>
          <w:rFonts w:ascii="Arial" w:hAnsi="Arial" w:cs="Arial"/>
          <w:sz w:val="24"/>
          <w:szCs w:val="24"/>
        </w:rPr>
        <w:t xml:space="preserve">, visando trazer uma reflexão sobre como </w:t>
      </w:r>
      <w:r w:rsidR="00BE5703" w:rsidRPr="00F213BD">
        <w:rPr>
          <w:rFonts w:ascii="Arial" w:hAnsi="Arial" w:cs="Arial"/>
          <w:sz w:val="24"/>
          <w:szCs w:val="24"/>
        </w:rPr>
        <w:t>estas atividades lúdicas</w:t>
      </w:r>
      <w:r w:rsidR="00DD6218" w:rsidRPr="00F213BD">
        <w:rPr>
          <w:rFonts w:ascii="Arial" w:hAnsi="Arial" w:cs="Arial"/>
          <w:sz w:val="24"/>
          <w:szCs w:val="24"/>
        </w:rPr>
        <w:t xml:space="preserve"> em sala de aula</w:t>
      </w:r>
      <w:r w:rsidR="00E93C9E" w:rsidRPr="00F213BD">
        <w:rPr>
          <w:rFonts w:ascii="Arial" w:hAnsi="Arial" w:cs="Arial"/>
          <w:sz w:val="24"/>
          <w:szCs w:val="24"/>
        </w:rPr>
        <w:t xml:space="preserve"> beneficiam o desenvolvimento </w:t>
      </w:r>
      <w:r w:rsidR="006E68E8" w:rsidRPr="00F213BD">
        <w:rPr>
          <w:rFonts w:ascii="Arial" w:hAnsi="Arial" w:cs="Arial"/>
          <w:sz w:val="24"/>
          <w:szCs w:val="24"/>
        </w:rPr>
        <w:t>e a aprendizagem</w:t>
      </w:r>
      <w:r w:rsidR="000D40FD" w:rsidRPr="00F213BD">
        <w:rPr>
          <w:rFonts w:ascii="Arial" w:hAnsi="Arial" w:cs="Arial"/>
          <w:sz w:val="24"/>
          <w:szCs w:val="24"/>
        </w:rPr>
        <w:t xml:space="preserve"> dos alunos com necessidades especiais.</w:t>
      </w:r>
    </w:p>
    <w:p w14:paraId="6C74CC76" w14:textId="66834416" w:rsidR="008843C1" w:rsidRPr="00F213BD" w:rsidRDefault="000D40FD" w:rsidP="00CE507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>As atividades lúdicas são instrumentos que contribuem de forma positiva na aquisição de diversas habilidades</w:t>
      </w:r>
      <w:r w:rsidR="00202906" w:rsidRPr="00F213BD">
        <w:rPr>
          <w:rFonts w:ascii="Arial" w:hAnsi="Arial" w:cs="Arial"/>
          <w:sz w:val="24"/>
          <w:szCs w:val="24"/>
        </w:rPr>
        <w:t xml:space="preserve"> do aluno, sendo ainda capaz de promover um aprendizado de forma praze</w:t>
      </w:r>
      <w:r w:rsidR="00CE5072" w:rsidRPr="00F213BD">
        <w:rPr>
          <w:rFonts w:ascii="Arial" w:hAnsi="Arial" w:cs="Arial"/>
          <w:sz w:val="24"/>
          <w:szCs w:val="24"/>
        </w:rPr>
        <w:t xml:space="preserve">rosa, </w:t>
      </w:r>
      <w:r w:rsidR="00F5167F" w:rsidRPr="00F213BD">
        <w:rPr>
          <w:rFonts w:ascii="Arial" w:hAnsi="Arial" w:cs="Arial"/>
          <w:sz w:val="24"/>
          <w:szCs w:val="24"/>
        </w:rPr>
        <w:t>desenvolvendo a imaginação, o raciocínio lógico, a expressão, superando desafios, formulando hipóteses, envolvendo ações estratégicas de disciplina e limites.</w:t>
      </w:r>
      <w:r w:rsidR="00BB2F3D" w:rsidRPr="00F213BD">
        <w:rPr>
          <w:rFonts w:ascii="Arial" w:hAnsi="Arial" w:cs="Arial"/>
          <w:sz w:val="24"/>
          <w:szCs w:val="24"/>
        </w:rPr>
        <w:t xml:space="preserve"> </w:t>
      </w:r>
    </w:p>
    <w:p w14:paraId="7CA593EF" w14:textId="77777777" w:rsidR="00C06A60" w:rsidRPr="00F213BD" w:rsidRDefault="00C06A60" w:rsidP="00C06A6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70F637B" w14:textId="65439DCE" w:rsidR="00C06A60" w:rsidRPr="00F213BD" w:rsidRDefault="00C06A60" w:rsidP="00C06A60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13BD">
        <w:rPr>
          <w:rFonts w:ascii="Arial" w:hAnsi="Arial" w:cs="Arial"/>
          <w:b/>
          <w:bCs/>
          <w:sz w:val="24"/>
          <w:szCs w:val="24"/>
        </w:rPr>
        <w:t xml:space="preserve">2. </w:t>
      </w:r>
      <w:r w:rsidR="00645860" w:rsidRPr="00F213BD">
        <w:rPr>
          <w:rFonts w:ascii="Arial" w:hAnsi="Arial" w:cs="Arial"/>
          <w:b/>
          <w:bCs/>
          <w:sz w:val="24"/>
          <w:szCs w:val="24"/>
        </w:rPr>
        <w:t xml:space="preserve">A IMPORTÂNCIA DA LUDICIDADE NA EDUCAÇÃO ESPECIAL </w:t>
      </w:r>
    </w:p>
    <w:p w14:paraId="08A54C85" w14:textId="77777777" w:rsidR="00645860" w:rsidRPr="00F213BD" w:rsidRDefault="00645860" w:rsidP="00645860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89ED4CE" w14:textId="326556BF" w:rsidR="00645860" w:rsidRPr="00F213BD" w:rsidRDefault="009901AF" w:rsidP="00645860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213BD">
        <w:rPr>
          <w:rFonts w:ascii="Arial" w:hAnsi="Arial" w:cs="Arial"/>
          <w:b/>
          <w:bCs/>
          <w:sz w:val="24"/>
          <w:szCs w:val="24"/>
        </w:rPr>
        <w:t xml:space="preserve">2.1 </w:t>
      </w:r>
      <w:r w:rsidR="00114E61" w:rsidRPr="00F213BD">
        <w:rPr>
          <w:rFonts w:ascii="Arial" w:hAnsi="Arial" w:cs="Arial"/>
          <w:b/>
          <w:bCs/>
          <w:sz w:val="24"/>
          <w:szCs w:val="24"/>
        </w:rPr>
        <w:t>H</w:t>
      </w:r>
      <w:r w:rsidR="009C72CA" w:rsidRPr="00F213BD">
        <w:rPr>
          <w:rFonts w:ascii="Arial" w:hAnsi="Arial" w:cs="Arial"/>
          <w:b/>
          <w:bCs/>
          <w:sz w:val="24"/>
          <w:szCs w:val="24"/>
        </w:rPr>
        <w:t xml:space="preserve">istória e </w:t>
      </w:r>
      <w:r w:rsidRPr="00F213BD">
        <w:rPr>
          <w:rFonts w:ascii="Arial" w:hAnsi="Arial" w:cs="Arial"/>
          <w:b/>
          <w:bCs/>
          <w:sz w:val="24"/>
          <w:szCs w:val="24"/>
        </w:rPr>
        <w:t>C</w:t>
      </w:r>
      <w:r w:rsidR="009C72CA" w:rsidRPr="00F213BD">
        <w:rPr>
          <w:rFonts w:ascii="Arial" w:hAnsi="Arial" w:cs="Arial"/>
          <w:b/>
          <w:bCs/>
          <w:sz w:val="24"/>
          <w:szCs w:val="24"/>
        </w:rPr>
        <w:t>onceito da</w:t>
      </w:r>
      <w:r w:rsidR="00114E61" w:rsidRPr="00F213BD">
        <w:rPr>
          <w:rFonts w:ascii="Arial" w:hAnsi="Arial" w:cs="Arial"/>
          <w:b/>
          <w:bCs/>
          <w:sz w:val="24"/>
          <w:szCs w:val="24"/>
        </w:rPr>
        <w:t xml:space="preserve"> E</w:t>
      </w:r>
      <w:r w:rsidR="009C72CA" w:rsidRPr="00F213BD">
        <w:rPr>
          <w:rFonts w:ascii="Arial" w:hAnsi="Arial" w:cs="Arial"/>
          <w:b/>
          <w:bCs/>
          <w:sz w:val="24"/>
          <w:szCs w:val="24"/>
        </w:rPr>
        <w:t xml:space="preserve">ducação </w:t>
      </w:r>
      <w:r w:rsidR="00114E61" w:rsidRPr="00F213BD">
        <w:rPr>
          <w:rFonts w:ascii="Arial" w:hAnsi="Arial" w:cs="Arial"/>
          <w:b/>
          <w:bCs/>
          <w:sz w:val="24"/>
          <w:szCs w:val="24"/>
        </w:rPr>
        <w:t>E</w:t>
      </w:r>
      <w:r w:rsidR="009C72CA" w:rsidRPr="00F213BD">
        <w:rPr>
          <w:rFonts w:ascii="Arial" w:hAnsi="Arial" w:cs="Arial"/>
          <w:b/>
          <w:bCs/>
          <w:sz w:val="24"/>
          <w:szCs w:val="24"/>
        </w:rPr>
        <w:t>special</w:t>
      </w:r>
    </w:p>
    <w:p w14:paraId="0114D137" w14:textId="2EDFFD2B" w:rsidR="00BC7064" w:rsidRPr="00F213BD" w:rsidRDefault="00D6430A" w:rsidP="003B1E86">
      <w:pPr>
        <w:shd w:val="clear" w:color="auto" w:fill="FFFFFF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>S</w:t>
      </w:r>
      <w:r w:rsidR="00F630B6" w:rsidRPr="00F213BD">
        <w:rPr>
          <w:rFonts w:ascii="Arial" w:hAnsi="Arial" w:cs="Arial"/>
          <w:sz w:val="24"/>
          <w:szCs w:val="24"/>
        </w:rPr>
        <w:t>egundo Corrêa</w:t>
      </w:r>
      <w:r w:rsidR="001215C5" w:rsidRPr="00F213BD">
        <w:rPr>
          <w:rFonts w:ascii="Arial" w:hAnsi="Arial" w:cs="Arial"/>
          <w:sz w:val="24"/>
          <w:szCs w:val="24"/>
        </w:rPr>
        <w:t xml:space="preserve"> (</w:t>
      </w:r>
      <w:r w:rsidR="00954174">
        <w:rPr>
          <w:rFonts w:ascii="Arial" w:hAnsi="Arial" w:cs="Arial"/>
          <w:sz w:val="24"/>
          <w:szCs w:val="24"/>
        </w:rPr>
        <w:t>2010</w:t>
      </w:r>
      <w:r w:rsidR="001215C5" w:rsidRPr="00F213BD">
        <w:rPr>
          <w:rFonts w:ascii="Arial" w:hAnsi="Arial" w:cs="Arial"/>
          <w:sz w:val="24"/>
          <w:szCs w:val="24"/>
        </w:rPr>
        <w:t>, pag. 10)</w:t>
      </w:r>
      <w:r w:rsidR="00F630B6" w:rsidRPr="00F213BD">
        <w:rPr>
          <w:rFonts w:ascii="Arial" w:hAnsi="Arial" w:cs="Arial"/>
          <w:sz w:val="24"/>
          <w:szCs w:val="24"/>
        </w:rPr>
        <w:t xml:space="preserve"> </w:t>
      </w:r>
      <w:r w:rsidR="00865054" w:rsidRPr="00F213BD">
        <w:rPr>
          <w:rFonts w:ascii="Arial" w:hAnsi="Arial" w:cs="Arial"/>
          <w:sz w:val="24"/>
          <w:szCs w:val="24"/>
        </w:rPr>
        <w:t>o preconceito e a discriminação sempre estiveram presentes no convívio com pessoas com deficiência</w:t>
      </w:r>
      <w:r w:rsidR="00071731" w:rsidRPr="00F213BD">
        <w:rPr>
          <w:rFonts w:ascii="Arial" w:hAnsi="Arial" w:cs="Arial"/>
          <w:sz w:val="24"/>
          <w:szCs w:val="24"/>
        </w:rPr>
        <w:t>, tanto que vários autores</w:t>
      </w:r>
      <w:r w:rsidR="007C23A5" w:rsidRPr="00F213BD">
        <w:rPr>
          <w:rFonts w:ascii="Arial" w:hAnsi="Arial" w:cs="Arial"/>
          <w:sz w:val="24"/>
          <w:szCs w:val="24"/>
        </w:rPr>
        <w:t xml:space="preserve"> </w:t>
      </w:r>
      <w:r w:rsidR="00071731" w:rsidRPr="00F213BD">
        <w:rPr>
          <w:rFonts w:ascii="Arial" w:hAnsi="Arial" w:cs="Arial"/>
          <w:sz w:val="24"/>
          <w:szCs w:val="24"/>
        </w:rPr>
        <w:t>mostram</w:t>
      </w:r>
      <w:r w:rsidR="00977415" w:rsidRPr="00F213BD">
        <w:rPr>
          <w:rFonts w:ascii="Arial" w:hAnsi="Arial" w:cs="Arial"/>
          <w:sz w:val="24"/>
          <w:szCs w:val="24"/>
        </w:rPr>
        <w:t xml:space="preserve"> as formas de tratamento que se dava aos deficientes</w:t>
      </w:r>
      <w:r w:rsidR="00FD6180" w:rsidRPr="00F213BD">
        <w:rPr>
          <w:rFonts w:ascii="Arial" w:hAnsi="Arial" w:cs="Arial"/>
          <w:sz w:val="24"/>
          <w:szCs w:val="24"/>
        </w:rPr>
        <w:t xml:space="preserve"> nas diferentes épocas da história. </w:t>
      </w:r>
    </w:p>
    <w:p w14:paraId="62ACDD9D" w14:textId="3FF7E278" w:rsidR="004F5098" w:rsidRPr="00F213BD" w:rsidRDefault="00BF2282" w:rsidP="003B1E86">
      <w:pPr>
        <w:shd w:val="clear" w:color="auto" w:fill="FFFFFF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</w:t>
      </w:r>
      <w:r w:rsidR="00D6430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essalta</w:t>
      </w:r>
      <w:r w:rsidR="00FD6180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D6430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que </w:t>
      </w:r>
      <w:r w:rsidR="00E66F9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diante disso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Roma deixou um grande legado</w:t>
      </w:r>
      <w:r w:rsidR="00D14D14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="004F5098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principalmente quanto às leis, aos avanços na medicina, aos progressos em termos de saúde pública, que garantiram a prevenção de muitas deficiências ou males que poderiam ser </w:t>
      </w:r>
      <w:r w:rsidR="000E296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</w:t>
      </w:r>
      <w:r w:rsidR="004F5098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ncapacitantes.</w:t>
      </w:r>
    </w:p>
    <w:p w14:paraId="46D21EB8" w14:textId="569BCFF1" w:rsidR="008C7CE8" w:rsidRPr="00F213BD" w:rsidRDefault="00F2503E" w:rsidP="003B1E86">
      <w:pPr>
        <w:shd w:val="clear" w:color="auto" w:fill="FFFFFF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Afirma ainda que </w:t>
      </w:r>
      <w:r w:rsidR="008C7CE8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muitas vezes </w:t>
      </w:r>
      <w:r w:rsidR="00FF62EB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sentimento que se tinha em relação aos deficientes era</w:t>
      </w:r>
      <w:r w:rsidR="0056473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uma mistura de piedade e rejeição, cuidado e abandono, perseguição e proteção. Pois, para algumas pessoas, os deficientes</w:t>
      </w:r>
      <w:r w:rsidR="00971625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não tinham virtudes, embora </w:t>
      </w:r>
      <w:r w:rsidR="00971625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possuíssem alma. </w:t>
      </w:r>
      <w:r w:rsidR="006F324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As culturas da época tinham grande dificuldade em entender as diferenças entre as pessoas e em como lidar com essas diferenças. </w:t>
      </w:r>
    </w:p>
    <w:p w14:paraId="71B8AD9F" w14:textId="1F9BD88D" w:rsidR="003E42FA" w:rsidRPr="00F213BD" w:rsidRDefault="002D230B" w:rsidP="003B1E86">
      <w:pPr>
        <w:shd w:val="clear" w:color="auto" w:fill="FFFFFF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Porém, </w:t>
      </w:r>
      <w:r w:rsidR="006F324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essa visão </w:t>
      </w:r>
      <w:r w:rsidR="00321464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começa a mudar 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fim da 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Antiguidade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="008F345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quando </w:t>
      </w:r>
      <w:r w:rsidR="00EB4F8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na Idade Média, os deficientes são vistos </w:t>
      </w:r>
      <w:r w:rsidR="008F345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</w:t>
      </w:r>
      <w:r w:rsidR="00EB4F8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elo 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ristianismo</w:t>
      </w:r>
      <w:r w:rsidR="00EB4F8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uma forma diferente. </w:t>
      </w:r>
      <w:r w:rsidR="00275DF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São agora considerados </w:t>
      </w:r>
      <w:r w:rsidR="008F345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alguém que tem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alma e, </w:t>
      </w:r>
      <w:r w:rsidR="008F345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por isso 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não podia</w:t>
      </w:r>
      <w:r w:rsidR="00275DF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ser eliminado</w:t>
      </w:r>
      <w:r w:rsidR="00275DF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abandonado</w:t>
      </w:r>
      <w:r w:rsidR="00275DF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ou maltratado</w:t>
      </w:r>
      <w:r w:rsidR="00275DF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s,</w:t>
      </w:r>
      <w:r w:rsidR="004A0D41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sendo isso uma atitude 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inaceitável à moral cristã.  </w:t>
      </w:r>
      <w:r w:rsidR="004A0D41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Dessa forma</w:t>
      </w:r>
      <w:r w:rsidR="00BA66A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="000077C1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eles </w:t>
      </w:r>
      <w:r w:rsidR="00BA66A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foram vistos como f</w:t>
      </w:r>
      <w:r w:rsidR="003E42F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ilhos de Deus e seres humanos como todos os outro</w:t>
      </w:r>
      <w:r w:rsidR="00F765D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 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(C</w:t>
      </w:r>
      <w:r w:rsidR="0036380B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ORRÊA</w:t>
      </w:r>
      <w:r w:rsidR="0095417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2010.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95417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p.</w:t>
      </w:r>
      <w:r w:rsidR="009A6722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13</w:t>
      </w:r>
      <w:r w:rsidR="00F765D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).</w:t>
      </w:r>
    </w:p>
    <w:p w14:paraId="62B2C4B6" w14:textId="72D3C9E5" w:rsidR="0028775C" w:rsidRPr="00F213BD" w:rsidRDefault="004E730E" w:rsidP="003B1E86">
      <w:pPr>
        <w:shd w:val="clear" w:color="auto" w:fill="FFFFFF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Corrêa </w:t>
      </w:r>
      <w:r w:rsidR="0028775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em resumo diz que </w:t>
      </w:r>
      <w:r w:rsidR="00CE716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convívio com pessoas com necessidades especiais foi regido, através dos tempos</w:t>
      </w:r>
      <w:r w:rsidR="00ED7EBF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por diferentes sentimentos e atitudes. Ocorreram fatos desde extermínios</w:t>
      </w:r>
      <w:r w:rsidR="001619B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humilhações, explorações e por outro lado, proteção e cuidado. </w:t>
      </w:r>
    </w:p>
    <w:p w14:paraId="3DD4D6A1" w14:textId="248F6816" w:rsidR="001619BA" w:rsidRPr="00F213BD" w:rsidRDefault="002F4D4F" w:rsidP="003B1E86">
      <w:pPr>
        <w:shd w:val="clear" w:color="auto" w:fill="FFFFFF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Citando </w:t>
      </w:r>
      <w:proofErr w:type="spellStart"/>
      <w:r w:rsidR="00B54120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Mazzotta</w:t>
      </w:r>
      <w:proofErr w:type="spellEnd"/>
      <w:r w:rsidR="00B54120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(1999), </w:t>
      </w:r>
      <w:r w:rsidR="00B900F2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Corrêa </w:t>
      </w:r>
      <w:r w:rsidR="0095417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(2010</w:t>
      </w:r>
      <w:r w:rsidR="006119F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p. 13) </w:t>
      </w:r>
      <w:r w:rsidR="00F83936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afirma que</w:t>
      </w:r>
      <w:r w:rsidR="001619B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14:paraId="5A2830A6" w14:textId="060E07D7" w:rsidR="00B54120" w:rsidRPr="00F213BD" w:rsidRDefault="00B900F2" w:rsidP="003A070C">
      <w:pPr>
        <w:shd w:val="clear" w:color="auto" w:fill="FFFFFF"/>
        <w:spacing w:after="120" w:line="240" w:lineRule="auto"/>
        <w:ind w:left="2268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</w:t>
      </w:r>
      <w:r w:rsidR="00B54120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omente quando a mudança no quadro social ou o CLIMA SOCIAL</w:t>
      </w:r>
      <w:r w:rsidR="00A80410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B54120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apresentou condições mais favoráveis, depois do </w:t>
      </w:r>
      <w:r w:rsidR="003B2493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</w:t>
      </w:r>
      <w:r w:rsidR="00B54120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éculo XVIII, é que iniciativas de homens, mulheres, profissionais e defi</w:t>
      </w:r>
      <w:r w:rsidR="00A80410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</w:t>
      </w:r>
      <w:r w:rsidR="00B54120" w:rsidRPr="00F213BD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ientes começaram a aparecer, organizando medidas e propondo ações, visando ao atendimento das pessoas portadoras de deficiência, bem como sensibilizando a sociedade para o problema. Essas pessoas, que se tornaram líderes e representantes dos interesses e das necessidades dos portadores de deficiência, abriram espaços em diferentes áreas da vida social com o objetivo de ampliar os conhecimentos e encontrar formas para melhorar as condições de vida de tais pessoas</w:t>
      </w:r>
      <w:r w:rsidR="0073296F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(CORRÊA, 2010, p. 13).</w:t>
      </w:r>
    </w:p>
    <w:p w14:paraId="43EBC5B9" w14:textId="77777777" w:rsidR="00301209" w:rsidRPr="00F213BD" w:rsidRDefault="00C36145" w:rsidP="003B1E86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Assim, </w:t>
      </w:r>
      <w:r w:rsidR="004230ED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ao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longo da história </w:t>
      </w:r>
      <w:r w:rsidR="0046404E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fez-se necessário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organização de </w:t>
      </w:r>
      <w:r w:rsidR="0046404E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vários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movimentos, como por exemplo, o primeiro Encontro Nacional de Entidades de Pessoas Deficientes, realizada em Brasília em 1980, e outros movimentos e entidades que foram surgindo </w:t>
      </w:r>
      <w:r w:rsidR="00FB517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nesse</w:t>
      </w:r>
      <w:r w:rsidR="0046404E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propósito</w:t>
      </w:r>
      <w:r w:rsidR="00FB517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de lutar pela causa das pessoas com deficiências</w:t>
      </w:r>
      <w:r w:rsidR="00642F1B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59D4C6B3" w14:textId="470D150F" w:rsidR="00A773D9" w:rsidRPr="00F213BD" w:rsidRDefault="00642F1B" w:rsidP="003B1E86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Outros exemplos foram: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Federação Brasileira de Entidades de Cegos (</w:t>
      </w:r>
      <w:proofErr w:type="spellStart"/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Febec</w:t>
      </w:r>
      <w:proofErr w:type="spellEnd"/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), a Federação Nacional de Educação e Integração de Surdos (Feneis) e a Organização Nacional de Entidades de Deficientes Físicos (</w:t>
      </w:r>
      <w:proofErr w:type="spellStart"/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Onedef</w:t>
      </w:r>
      <w:proofErr w:type="spellEnd"/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), estas entidades foram fundadas 1984.</w:t>
      </w:r>
    </w:p>
    <w:p w14:paraId="00B9BB5B" w14:textId="77777777" w:rsidR="00F45D6B" w:rsidRPr="00F213BD" w:rsidRDefault="00642F1B" w:rsidP="003B1E86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hAnsi="Arial" w:cs="Arial"/>
          <w:sz w:val="24"/>
          <w:szCs w:val="24"/>
        </w:rPr>
        <w:t>Re</w:t>
      </w:r>
      <w:r w:rsidR="00A773D9" w:rsidRPr="00F213BD">
        <w:rPr>
          <w:rFonts w:ascii="Arial" w:hAnsi="Arial" w:cs="Arial"/>
          <w:sz w:val="24"/>
          <w:szCs w:val="24"/>
        </w:rPr>
        <w:t>ssalta</w:t>
      </w:r>
      <w:r w:rsidRPr="00F213BD">
        <w:rPr>
          <w:rFonts w:ascii="Arial" w:hAnsi="Arial" w:cs="Arial"/>
          <w:sz w:val="24"/>
          <w:szCs w:val="24"/>
        </w:rPr>
        <w:t xml:space="preserve">-se também </w:t>
      </w:r>
      <w:r w:rsidR="00A773D9" w:rsidRPr="00F213BD">
        <w:rPr>
          <w:rFonts w:ascii="Arial" w:hAnsi="Arial" w:cs="Arial"/>
          <w:sz w:val="24"/>
          <w:szCs w:val="24"/>
        </w:rPr>
        <w:t xml:space="preserve">que, no âmbito legal,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formulação e a implementação das políticas públicas no que diz respeito aos alunos com deficiências têm sido inspiradas por uma série de documentos contendo declarações, recomendações e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normas jurídicas produzidas por organizações internacionais e nacionais</w:t>
      </w:r>
      <w:r w:rsidR="003B2493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envolvidas com a temática</w:t>
      </w:r>
      <w:r w:rsidR="00F45D6B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</w:t>
      </w:r>
      <w:r w:rsidR="00F45D6B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A773D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deficiência.</w:t>
      </w:r>
    </w:p>
    <w:p w14:paraId="387BF8DC" w14:textId="37411A58" w:rsidR="00A773D9" w:rsidRPr="00F213BD" w:rsidRDefault="00A773D9" w:rsidP="003B1E86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Nesse sentido, é possível destacar que a Constituição Federal de 1988, garante como um dos princípios para o ensino, a "igualdade de condições de acesso e permanência na escola” (artigo 206, inciso I), declara ainda que o dever do Estado com a educação será efetivado mediante a garantia de "acesso aos níveis mais elevados o ensino, da pesquisa e da criação artística, segundo a capacidade de cada um” (art. 208, V).</w:t>
      </w:r>
      <w:r w:rsidR="004140D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59F7621" w14:textId="3B16B39A" w:rsidR="004A4B92" w:rsidRPr="00F213BD" w:rsidRDefault="004A4B92" w:rsidP="003B1E86">
      <w:pPr>
        <w:shd w:val="clear" w:color="auto" w:fill="FFFFFF"/>
        <w:spacing w:after="120" w:line="360" w:lineRule="auto"/>
        <w:ind w:firstLine="709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Secretaria de Educação Especial do MEC (</w:t>
      </w:r>
      <w:proofErr w:type="spellStart"/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Seesp</w:t>
      </w:r>
      <w:proofErr w:type="spellEnd"/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/MEC), desde 1994, no contexto da Declaração Universal dos Direitos do Homem, destaca e tem sempre presente em suas decisões os seguintes princípios:</w:t>
      </w:r>
      <w:r w:rsidR="00EE31D5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Todo ser humano é elemento valioso, qualquer que seja a idade, sexo, nível mental, condições emocionais e antecedentes culturais que possua, ou grupo étnico, nível social e credo a que pertença. Este valor é inerente a sua natureza e às potencialidades que traz em si.</w:t>
      </w:r>
    </w:p>
    <w:p w14:paraId="5DB85786" w14:textId="0745BB30" w:rsidR="004A4B92" w:rsidRPr="00F213BD" w:rsidRDefault="004A4B92" w:rsidP="003B1E86">
      <w:pPr>
        <w:shd w:val="clear" w:color="auto" w:fill="FFFFFF"/>
        <w:spacing w:after="120" w:line="360" w:lineRule="auto"/>
        <w:ind w:firstLine="709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Todo ser humano, em todas as suas dimensões, é o centro e o foco de qualquer movimento para a sua promoção. O princípio é válido, tanto para as pessoas normais e para as ligeiramente afetadas como, também, para as gravemente prejudicadas, que exigem uma ação integrada de responsabilidade e de realizações </w:t>
      </w:r>
      <w:proofErr w:type="spellStart"/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pluridirecionai</w:t>
      </w:r>
      <w:r w:rsidR="004140D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</w:t>
      </w:r>
      <w:proofErr w:type="spellEnd"/>
      <w:r w:rsidR="004140D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637C03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(C</w:t>
      </w:r>
      <w:r w:rsidR="00515539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ORRÊA, </w:t>
      </w:r>
      <w:r w:rsidR="006119F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2010</w:t>
      </w:r>
      <w:r w:rsidR="00D64833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p.55</w:t>
      </w:r>
      <w:r w:rsidR="004140D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).</w:t>
      </w:r>
    </w:p>
    <w:p w14:paraId="0F7D6A09" w14:textId="7CB96C6C" w:rsidR="00CC0341" w:rsidRPr="00F213BD" w:rsidRDefault="00836AFD" w:rsidP="003B1E86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</w:t>
      </w:r>
      <w:r w:rsidR="001548E5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egundo a Lei de Diretrizes e Bases da Educação Nacional (LDB 96) o ensino especial é uma modalidade e, como tal, deve perpassar o ensino comum e</w:t>
      </w:r>
      <w:r w:rsidR="00245902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</w:t>
      </w:r>
      <w:r w:rsidR="001548E5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todos os níveis – da escola básica ao ensino superior. Haja vista as portarias e demais instrumentos pelos quais a educação garante aos alunos universitários a presença de intérprete, tecnologia assistiva e outros recursos em sala de aula comum. Há que assegurar não apenas o acesso, mas a permanência e prosseguimento do estudo desses alunos e não retirar o Estado, por nenhum motivo essa obrigação exigindo, postulando o cumprimento das leis, para atender as necessidades educacionais de todos</w:t>
      </w:r>
      <w:r w:rsidR="00CC0341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63D8776B" w14:textId="18CE622A" w:rsidR="001548E5" w:rsidRPr="00F213BD" w:rsidRDefault="001548E5" w:rsidP="003B1E86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Nesse sentido, essas garantias afirmam legalmente a inclusão das pessoas com deficiências no sistema público de ensino, não somente no ensino fundamental e médio, mas também no ensino superior. Há de ser mencionado também no que se refere ao ensino especial, que este não substitui o ensino regular. Os alunos com </w:t>
      </w: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deficiências devem ser matriculados e a eles assegurados condições de permanência na escola, no ensino regular comum, para que de fato esse direito se evidencie na prática</w:t>
      </w:r>
      <w:r w:rsidR="00F370E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  <w:r w:rsidR="004140DA" w:rsidRPr="00F213BD">
        <w:rPr>
          <w:rFonts w:ascii="Arial" w:hAnsi="Arial" w:cs="Arial"/>
          <w:sz w:val="24"/>
          <w:szCs w:val="24"/>
        </w:rPr>
        <w:t xml:space="preserve"> </w:t>
      </w:r>
    </w:p>
    <w:p w14:paraId="7593BBFE" w14:textId="57EE0DDA" w:rsidR="004E03D7" w:rsidRPr="00F213BD" w:rsidRDefault="005F1C0D" w:rsidP="003B1E86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>Dessa forma</w:t>
      </w:r>
      <w:r w:rsidR="00D646FB" w:rsidRPr="00F213BD">
        <w:rPr>
          <w:rFonts w:ascii="Arial" w:hAnsi="Arial" w:cs="Arial"/>
          <w:sz w:val="24"/>
          <w:szCs w:val="24"/>
        </w:rPr>
        <w:t xml:space="preserve"> </w:t>
      </w:r>
      <w:r w:rsidR="006205CD" w:rsidRPr="00F213BD">
        <w:rPr>
          <w:rFonts w:ascii="Arial" w:hAnsi="Arial" w:cs="Arial"/>
          <w:sz w:val="24"/>
          <w:szCs w:val="24"/>
        </w:rPr>
        <w:t xml:space="preserve">a LDB - Lei de Diretrizes e Bases da Educação - 9394/96 </w:t>
      </w:r>
      <w:r w:rsidR="00D646FB" w:rsidRPr="00F213BD">
        <w:rPr>
          <w:rFonts w:ascii="Arial" w:hAnsi="Arial" w:cs="Arial"/>
          <w:sz w:val="24"/>
          <w:szCs w:val="24"/>
        </w:rPr>
        <w:t>afirma</w:t>
      </w:r>
      <w:r w:rsidR="0029477C" w:rsidRPr="00F213BD">
        <w:rPr>
          <w:rFonts w:ascii="Arial" w:hAnsi="Arial" w:cs="Arial"/>
          <w:sz w:val="24"/>
          <w:szCs w:val="24"/>
        </w:rPr>
        <w:t xml:space="preserve"> que </w:t>
      </w:r>
      <w:r w:rsidR="006205CD" w:rsidRPr="00F213BD">
        <w:rPr>
          <w:rFonts w:ascii="Arial" w:hAnsi="Arial" w:cs="Arial"/>
          <w:sz w:val="24"/>
          <w:szCs w:val="24"/>
        </w:rPr>
        <w:t xml:space="preserve">"(...) todas as crianças, sempre que possível, devem aprender juntas, independentemente de suas dificuldades e diferenças (...)", acreditando que "todos os educados são capazes de aprender". </w:t>
      </w:r>
      <w:r w:rsidR="002E4FCC" w:rsidRPr="00F213BD">
        <w:rPr>
          <w:rFonts w:ascii="Arial" w:hAnsi="Arial" w:cs="Arial"/>
          <w:sz w:val="24"/>
          <w:szCs w:val="24"/>
        </w:rPr>
        <w:t xml:space="preserve">Assim, </w:t>
      </w:r>
      <w:r w:rsidR="004157BE" w:rsidRPr="00F213BD">
        <w:rPr>
          <w:rFonts w:ascii="Arial" w:hAnsi="Arial" w:cs="Arial"/>
          <w:sz w:val="24"/>
          <w:szCs w:val="24"/>
        </w:rPr>
        <w:t xml:space="preserve">o </w:t>
      </w:r>
      <w:r w:rsidR="006205CD" w:rsidRPr="00F213BD">
        <w:rPr>
          <w:rFonts w:ascii="Arial" w:hAnsi="Arial" w:cs="Arial"/>
          <w:sz w:val="24"/>
          <w:szCs w:val="24"/>
        </w:rPr>
        <w:t>direito à cidadania de crianças, jovens e adultos com necessidades especiais está sendo garantido</w:t>
      </w:r>
      <w:r w:rsidR="00F370E6">
        <w:rPr>
          <w:rFonts w:ascii="Arial" w:hAnsi="Arial" w:cs="Arial"/>
          <w:sz w:val="24"/>
          <w:szCs w:val="24"/>
        </w:rPr>
        <w:t>.</w:t>
      </w:r>
      <w:r w:rsidR="00F370E6" w:rsidRPr="00F213BD">
        <w:rPr>
          <w:rFonts w:ascii="Arial" w:hAnsi="Arial" w:cs="Arial"/>
          <w:sz w:val="24"/>
          <w:szCs w:val="24"/>
        </w:rPr>
        <w:t xml:space="preserve"> </w:t>
      </w:r>
    </w:p>
    <w:p w14:paraId="261A9485" w14:textId="77777777" w:rsidR="00FF37F7" w:rsidRPr="00F213BD" w:rsidRDefault="00FF37F7" w:rsidP="003B1E86">
      <w:pPr>
        <w:spacing w:after="120" w:line="360" w:lineRule="auto"/>
        <w:ind w:firstLine="709"/>
        <w:jc w:val="both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No Brasil, a educação inclusiva que visa inserir as crianças com necessidades educacionais especiais no ensino regular, fundamenta-se na Constituição Federal de 1988, a qual garante a todos o direto há igualdade (art. 5). Todos os seres humanos devem ser protegidos e respeitados com base na Declaração Universal dos Direitos Humanos. A violação desses direitos afeta a dignidade ética de muitos outros direitos. </w:t>
      </w:r>
    </w:p>
    <w:p w14:paraId="64C068F0" w14:textId="29920B33" w:rsidR="00FF37F7" w:rsidRPr="00F213BD" w:rsidRDefault="00FF37F7" w:rsidP="003B1E86">
      <w:pPr>
        <w:spacing w:after="120" w:line="360" w:lineRule="auto"/>
        <w:ind w:firstLine="709"/>
        <w:jc w:val="both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O artigo 8º da Lei 7.853/89 específica que recusar a inscrição de um aluno em qualquer escola, seja pública ou privada, por motivos relacionados a qualquer deficiência, é crime. Além de receber uma multa, os diretores ou responsáveis pela escola que se negar a matricular pessoas com deficiência podem ser punidos com reclusão de um a quatro anos. Não se nega a ninguém o direito a aprender e desenvolver suas capacidades/potencialidades, os direitos humanos são para todos independentemente de raça, classe social, gênero, etnia, religião entre outros</w:t>
      </w:r>
      <w:r w:rsidR="00F370E6">
        <w:rPr>
          <w:rFonts w:ascii="Arial" w:hAnsi="Arial" w:cs="Arial"/>
          <w:spacing w:val="3"/>
          <w:sz w:val="24"/>
          <w:szCs w:val="24"/>
          <w:shd w:val="clear" w:color="auto" w:fill="FFFFFF"/>
        </w:rPr>
        <w:t>.</w:t>
      </w:r>
      <w:r w:rsidR="00F370E6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</w:p>
    <w:p w14:paraId="70650CD2" w14:textId="7945320A" w:rsidR="007807B4" w:rsidRPr="00F213BD" w:rsidRDefault="003568D0" w:rsidP="003B1E86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z w:val="24"/>
          <w:szCs w:val="24"/>
        </w:rPr>
        <w:t>Porém, o</w:t>
      </w:r>
      <w:r w:rsidR="007807B4" w:rsidRPr="00F213BD">
        <w:rPr>
          <w:rFonts w:ascii="Arial" w:hAnsi="Arial" w:cs="Arial"/>
          <w:sz w:val="24"/>
          <w:szCs w:val="24"/>
        </w:rPr>
        <w:t xml:space="preserve"> maior desafio para a escola é cumprir com eficiência a proposta de inclusão, ou seja, desenvolver um trabalho visando à educação para todos. Os tempos estão mudando e hoje já se encontram nas salas de ensino regular muito alunos com deficiências sensoriais, físicas ou mentais ao lado de crianças e adolescentes considerados normais. São as "escolas para todos", nas quais se reconhecem e se respeitam às diferenças, buscando promover a aprendizagem e atender às necessidades de iguais e desiguais</w:t>
      </w:r>
      <w:r w:rsidR="00F370E6">
        <w:rPr>
          <w:rFonts w:ascii="Arial" w:hAnsi="Arial" w:cs="Arial"/>
          <w:sz w:val="24"/>
          <w:szCs w:val="24"/>
        </w:rPr>
        <w:t>.</w:t>
      </w:r>
      <w:r w:rsidR="00F370E6" w:rsidRPr="00F213BD">
        <w:rPr>
          <w:rFonts w:ascii="Arial" w:hAnsi="Arial" w:cs="Arial"/>
          <w:sz w:val="24"/>
          <w:szCs w:val="24"/>
        </w:rPr>
        <w:t xml:space="preserve"> </w:t>
      </w:r>
    </w:p>
    <w:p w14:paraId="6E37174A" w14:textId="77777777" w:rsidR="00367E88" w:rsidRPr="00F213BD" w:rsidRDefault="00367E88" w:rsidP="00BC53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1F5A11" w14:textId="734ADF42" w:rsidR="009747EF" w:rsidRPr="00F213BD" w:rsidRDefault="009747EF" w:rsidP="00BC5325">
      <w:pPr>
        <w:pStyle w:val="Ttulo2"/>
        <w:spacing w:line="36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213B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2.2</w:t>
      </w:r>
      <w:r w:rsidR="009C72CA" w:rsidRPr="00F213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213BD">
        <w:rPr>
          <w:rFonts w:ascii="Arial" w:hAnsi="Arial" w:cs="Arial"/>
          <w:b/>
          <w:bCs/>
          <w:color w:val="auto"/>
          <w:sz w:val="24"/>
          <w:szCs w:val="24"/>
        </w:rPr>
        <w:t xml:space="preserve">A </w:t>
      </w:r>
      <w:r w:rsidR="009C72CA" w:rsidRPr="00F213BD">
        <w:rPr>
          <w:rFonts w:ascii="Arial" w:hAnsi="Arial" w:cs="Arial"/>
          <w:b/>
          <w:bCs/>
          <w:color w:val="auto"/>
          <w:sz w:val="24"/>
          <w:szCs w:val="24"/>
        </w:rPr>
        <w:t>L</w:t>
      </w:r>
      <w:r w:rsidRPr="00F213BD">
        <w:rPr>
          <w:rFonts w:ascii="Arial" w:hAnsi="Arial" w:cs="Arial"/>
          <w:b/>
          <w:bCs/>
          <w:color w:val="auto"/>
          <w:sz w:val="24"/>
          <w:szCs w:val="24"/>
        </w:rPr>
        <w:t xml:space="preserve">udicidade na </w:t>
      </w:r>
      <w:r w:rsidR="009C72CA" w:rsidRPr="00F213BD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F213BD">
        <w:rPr>
          <w:rFonts w:ascii="Arial" w:hAnsi="Arial" w:cs="Arial"/>
          <w:b/>
          <w:bCs/>
          <w:color w:val="auto"/>
          <w:sz w:val="24"/>
          <w:szCs w:val="24"/>
        </w:rPr>
        <w:t xml:space="preserve">rática </w:t>
      </w:r>
      <w:r w:rsidR="009C72CA" w:rsidRPr="00F213BD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F213BD">
        <w:rPr>
          <w:rFonts w:ascii="Arial" w:hAnsi="Arial" w:cs="Arial"/>
          <w:b/>
          <w:bCs/>
          <w:color w:val="auto"/>
          <w:sz w:val="24"/>
          <w:szCs w:val="24"/>
        </w:rPr>
        <w:t>edagógica</w:t>
      </w:r>
    </w:p>
    <w:p w14:paraId="0A3CF708" w14:textId="64061032" w:rsidR="00BB7F48" w:rsidRPr="00F213BD" w:rsidRDefault="0051588A" w:rsidP="00BC532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Bap</w:t>
      </w:r>
      <w:r w:rsidR="008A7DE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tista</w:t>
      </w:r>
      <w:r w:rsidR="00B3750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</w:t>
      </w:r>
      <w:r w:rsidR="001A0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2018</w:t>
      </w:r>
      <w:r w:rsidR="00B37507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p.17)</w:t>
      </w:r>
      <w:r w:rsidR="008A7DE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em seu livro Ludicidade e Educação: </w:t>
      </w:r>
      <w:r w:rsidR="0082621A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</w:t>
      </w:r>
      <w:r w:rsidR="0033624C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iálogo</w:t>
      </w:r>
      <w:r w:rsidR="006C2785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="000E00F1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defende que</w:t>
      </w:r>
      <w:r w:rsidR="00BB7F48" w:rsidRPr="00F213B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489EED18" w14:textId="00C2B53A" w:rsidR="000515FF" w:rsidRPr="00F213BD" w:rsidRDefault="0082621A" w:rsidP="00213F9D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213BD">
        <w:rPr>
          <w:rFonts w:ascii="Arial" w:eastAsia="Times New Roman" w:hAnsi="Arial" w:cs="Arial"/>
          <w:kern w:val="0"/>
          <w:lang w:eastAsia="pt-BR"/>
          <w14:ligatures w14:val="none"/>
        </w:rPr>
        <w:t>Q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uestões em torno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brincar, 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jogo,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brinquedo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mais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especificamente,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 lúdico em relação às crianças e ao processo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ensino-aprendizagem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estão hoje em dia ocupando um papel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preponderante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nas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discussões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sobre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formação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profissional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Educação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Infantil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séries iniciais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Ensino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Fundamental.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No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entanto,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práticas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educativas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escolas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ainda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estão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distantes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um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reconhecimento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lúdico como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elemento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cultural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formador,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pois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essas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atividades,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com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suas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possibilidades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alegria,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espontaneidade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 de festa, estão sempre excessivamente</w:t>
      </w:r>
      <w:r w:rsidR="000E00F1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carregadas do adjetivo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educativo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(MARCELLINO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,1990,</w:t>
      </w:r>
      <w:r w:rsidR="000E63E7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p.85).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Existe,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na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realidade,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um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adestramento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lúdico na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tentativa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fazer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brincadeira,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jogo,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um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instrumento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que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deve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preparar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criança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para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a</w:t>
      </w:r>
      <w:r w:rsidR="00190204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seriedade</w:t>
      </w:r>
      <w:r w:rsidR="0051588A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0515FF" w:rsidRPr="00F213BD">
        <w:rPr>
          <w:rFonts w:ascii="Arial" w:eastAsia="Times New Roman" w:hAnsi="Arial" w:cs="Arial"/>
          <w:kern w:val="0"/>
          <w:lang w:eastAsia="pt-BR"/>
          <w14:ligatures w14:val="none"/>
        </w:rPr>
        <w:t>futura</w:t>
      </w:r>
      <w:r w:rsidR="00AE03D2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BB7F48" w:rsidRPr="00F213BD">
        <w:rPr>
          <w:rFonts w:ascii="Arial" w:eastAsia="Times New Roman" w:hAnsi="Arial" w:cs="Arial"/>
          <w:kern w:val="0"/>
          <w:lang w:eastAsia="pt-BR"/>
          <w14:ligatures w14:val="none"/>
        </w:rPr>
        <w:t>(B</w:t>
      </w:r>
      <w:r w:rsidR="008E173F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APTISTA, </w:t>
      </w:r>
      <w:r w:rsidR="001A00AD">
        <w:rPr>
          <w:rFonts w:ascii="Arial" w:eastAsia="Times New Roman" w:hAnsi="Arial" w:cs="Arial"/>
          <w:kern w:val="0"/>
          <w:lang w:eastAsia="pt-BR"/>
          <w14:ligatures w14:val="none"/>
        </w:rPr>
        <w:t>2018</w:t>
      </w:r>
      <w:r w:rsidR="008E173F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, </w:t>
      </w:r>
      <w:r w:rsidR="00BB7F48" w:rsidRPr="00F213BD">
        <w:rPr>
          <w:rFonts w:ascii="Arial" w:eastAsia="Times New Roman" w:hAnsi="Arial" w:cs="Arial"/>
          <w:kern w:val="0"/>
          <w:lang w:eastAsia="pt-BR"/>
          <w14:ligatures w14:val="none"/>
        </w:rPr>
        <w:t xml:space="preserve">p. </w:t>
      </w:r>
      <w:r w:rsidR="00D80C0E" w:rsidRPr="00F213BD">
        <w:rPr>
          <w:rFonts w:ascii="Arial" w:eastAsia="Times New Roman" w:hAnsi="Arial" w:cs="Arial"/>
          <w:kern w:val="0"/>
          <w:lang w:eastAsia="pt-BR"/>
          <w14:ligatures w14:val="none"/>
        </w:rPr>
        <w:t>17</w:t>
      </w:r>
      <w:r w:rsidR="00AE03D2">
        <w:rPr>
          <w:rFonts w:ascii="Arial" w:eastAsia="Times New Roman" w:hAnsi="Arial" w:cs="Arial"/>
          <w:kern w:val="0"/>
          <w:lang w:eastAsia="pt-BR"/>
          <w14:ligatures w14:val="none"/>
        </w:rPr>
        <w:t>).</w:t>
      </w:r>
    </w:p>
    <w:p w14:paraId="16263960" w14:textId="7497A3B6" w:rsidR="004C05B6" w:rsidRPr="00F213BD" w:rsidRDefault="006C2785" w:rsidP="00BC532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 w:rsidRPr="00F213BD">
        <w:rPr>
          <w:rFonts w:ascii="Arial" w:hAnsi="Arial" w:cs="Arial"/>
        </w:rPr>
        <w:t>Na área da educação</w:t>
      </w:r>
      <w:r w:rsidR="00B43998" w:rsidRPr="00F213BD">
        <w:rPr>
          <w:rFonts w:ascii="Arial" w:hAnsi="Arial" w:cs="Arial"/>
        </w:rPr>
        <w:t xml:space="preserve"> e da psicologia, a</w:t>
      </w:r>
      <w:r w:rsidR="004C05B6" w:rsidRPr="00F213BD">
        <w:rPr>
          <w:rFonts w:ascii="Arial" w:hAnsi="Arial" w:cs="Arial"/>
        </w:rPr>
        <w:t xml:space="preserve">s pesquisas </w:t>
      </w:r>
      <w:r w:rsidR="00B43998" w:rsidRPr="00F213BD">
        <w:rPr>
          <w:rFonts w:ascii="Arial" w:hAnsi="Arial" w:cs="Arial"/>
        </w:rPr>
        <w:t>mostram</w:t>
      </w:r>
      <w:r w:rsidR="004C05B6" w:rsidRPr="00F213BD">
        <w:rPr>
          <w:rFonts w:ascii="Arial" w:hAnsi="Arial" w:cs="Arial"/>
        </w:rPr>
        <w:t xml:space="preserve"> que os jogos e as brincadeiras são muito utilizados na educação infantil. </w:t>
      </w:r>
      <w:r w:rsidR="00B43998" w:rsidRPr="00F213BD">
        <w:rPr>
          <w:rFonts w:ascii="Arial" w:hAnsi="Arial" w:cs="Arial"/>
        </w:rPr>
        <w:t>Porém, n</w:t>
      </w:r>
      <w:r w:rsidR="004C05B6" w:rsidRPr="00F213BD">
        <w:rPr>
          <w:rFonts w:ascii="Arial" w:hAnsi="Arial" w:cs="Arial"/>
        </w:rPr>
        <w:t xml:space="preserve">o processo contínuo de reconhecimento, inserção, interação e ação da criança no mundo por meio do brincar, três fatores são determinantes: a qualidade de provisão de recursos para o brincar, o valor atribuído aos processos do brincar e o envolvimento dos adultos. </w:t>
      </w:r>
      <w:r w:rsidR="00B43998" w:rsidRPr="00F213BD">
        <w:rPr>
          <w:rFonts w:ascii="Arial" w:hAnsi="Arial" w:cs="Arial"/>
        </w:rPr>
        <w:t>Por isso, a</w:t>
      </w:r>
      <w:r w:rsidR="004C05B6" w:rsidRPr="00F213BD">
        <w:rPr>
          <w:rFonts w:ascii="Arial" w:hAnsi="Arial" w:cs="Arial"/>
        </w:rPr>
        <w:t>s práticas lúdicas constituem um recurso reconhecidamente capaz de conquistar as crianças e mediar o processo de ensino-aprendizagem.</w:t>
      </w:r>
    </w:p>
    <w:p w14:paraId="5373DCBC" w14:textId="49A8D802" w:rsidR="004C05B6" w:rsidRPr="00F213BD" w:rsidRDefault="00B43998" w:rsidP="00BC532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 w:rsidRPr="00F213BD">
        <w:rPr>
          <w:rFonts w:ascii="Arial" w:hAnsi="Arial" w:cs="Arial"/>
        </w:rPr>
        <w:t xml:space="preserve">Entende-se que existem inúmeras possibilidades </w:t>
      </w:r>
      <w:r w:rsidR="004A76BE" w:rsidRPr="00F213BD">
        <w:rPr>
          <w:rFonts w:ascii="Arial" w:hAnsi="Arial" w:cs="Arial"/>
        </w:rPr>
        <w:t>de se conhecer e compreender os jogos e as brincadeiras, mas</w:t>
      </w:r>
      <w:r w:rsidR="00201F6C" w:rsidRPr="00F213BD">
        <w:rPr>
          <w:rFonts w:ascii="Arial" w:hAnsi="Arial" w:cs="Arial"/>
        </w:rPr>
        <w:t>, em especial na educação,</w:t>
      </w:r>
      <w:r w:rsidR="00275904" w:rsidRPr="00F213BD">
        <w:rPr>
          <w:rFonts w:ascii="Arial" w:hAnsi="Arial" w:cs="Arial"/>
        </w:rPr>
        <w:t xml:space="preserve"> </w:t>
      </w:r>
      <w:r w:rsidR="004C05B6" w:rsidRPr="00F213BD">
        <w:rPr>
          <w:rFonts w:ascii="Arial" w:hAnsi="Arial" w:cs="Arial"/>
        </w:rPr>
        <w:t>destaca</w:t>
      </w:r>
      <w:r w:rsidR="00275904" w:rsidRPr="00F213BD">
        <w:rPr>
          <w:rFonts w:ascii="Arial" w:hAnsi="Arial" w:cs="Arial"/>
        </w:rPr>
        <w:t>-se</w:t>
      </w:r>
      <w:r w:rsidR="004C05B6" w:rsidRPr="00F213BD">
        <w:rPr>
          <w:rFonts w:ascii="Arial" w:hAnsi="Arial" w:cs="Arial"/>
        </w:rPr>
        <w:t xml:space="preserve"> "[...] a importância da dimensão lúdica nos processos de aprendizagem escolar como uma das condições para o desenvolvimento das crianças e dos adolescentes e, quem sabe, para uma recuperação do sentido original da escola"</w:t>
      </w:r>
      <w:r w:rsidR="008E173F" w:rsidRPr="00F213BD">
        <w:rPr>
          <w:rFonts w:ascii="Arial" w:hAnsi="Arial" w:cs="Arial"/>
        </w:rPr>
        <w:t xml:space="preserve"> (BAPTISTA</w:t>
      </w:r>
      <w:r w:rsidR="00F66B5B" w:rsidRPr="00F213BD">
        <w:rPr>
          <w:rFonts w:ascii="Arial" w:hAnsi="Arial" w:cs="Arial"/>
        </w:rPr>
        <w:t xml:space="preserve">, </w:t>
      </w:r>
      <w:r w:rsidR="001A00AD">
        <w:rPr>
          <w:rFonts w:ascii="Arial" w:hAnsi="Arial" w:cs="Arial"/>
        </w:rPr>
        <w:t>2018</w:t>
      </w:r>
      <w:r w:rsidR="00F66B5B" w:rsidRPr="00F213BD">
        <w:rPr>
          <w:rFonts w:ascii="Arial" w:hAnsi="Arial" w:cs="Arial"/>
        </w:rPr>
        <w:t>, p. 09)</w:t>
      </w:r>
      <w:r w:rsidR="00CF1241">
        <w:rPr>
          <w:rFonts w:ascii="Arial" w:hAnsi="Arial" w:cs="Arial"/>
        </w:rPr>
        <w:t>.</w:t>
      </w:r>
    </w:p>
    <w:p w14:paraId="473C1ED9" w14:textId="77777777" w:rsidR="00565F40" w:rsidRPr="00F213BD" w:rsidRDefault="0089623A" w:rsidP="00BC532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F213BD">
        <w:rPr>
          <w:rFonts w:ascii="Arial" w:hAnsi="Arial" w:cs="Arial"/>
        </w:rPr>
        <w:t xml:space="preserve">Utilizado em sala de aula, o jogo educativo, na maioria das vezes vai além das brincadeiras e se torna uma ferramenta para o aprendizado. </w:t>
      </w:r>
      <w:r w:rsidR="005C1346" w:rsidRPr="00F213BD">
        <w:rPr>
          <w:rFonts w:ascii="Arial" w:hAnsi="Arial" w:cs="Arial"/>
        </w:rPr>
        <w:t>Na construção de aprendizagens</w:t>
      </w:r>
      <w:r w:rsidR="007A29BF" w:rsidRPr="00F213BD">
        <w:rPr>
          <w:rFonts w:ascii="Arial" w:hAnsi="Arial" w:cs="Arial"/>
        </w:rPr>
        <w:t xml:space="preserve">, </w:t>
      </w:r>
      <w:r w:rsidR="00FB5984" w:rsidRPr="00F213BD">
        <w:rPr>
          <w:rFonts w:ascii="Arial" w:hAnsi="Arial" w:cs="Arial"/>
        </w:rPr>
        <w:t>alguns jogos têm</w:t>
      </w:r>
      <w:r w:rsidR="00C668CB" w:rsidRPr="00F213BD">
        <w:rPr>
          <w:rFonts w:ascii="Arial" w:hAnsi="Arial" w:cs="Arial"/>
        </w:rPr>
        <w:t xml:space="preserve"> o propósito de auxiliar </w:t>
      </w:r>
      <w:r w:rsidR="009329F5" w:rsidRPr="00F213BD">
        <w:rPr>
          <w:rFonts w:ascii="Arial" w:hAnsi="Arial" w:cs="Arial"/>
        </w:rPr>
        <w:t>no desenvolvimento do raciocínio matemático e conhecimentos linguísticos</w:t>
      </w:r>
      <w:r w:rsidR="007A29BF" w:rsidRPr="00F213BD">
        <w:rPr>
          <w:rFonts w:ascii="Arial" w:hAnsi="Arial" w:cs="Arial"/>
        </w:rPr>
        <w:t xml:space="preserve"> </w:t>
      </w:r>
      <w:r w:rsidR="00C668CB" w:rsidRPr="00F213BD">
        <w:rPr>
          <w:rFonts w:ascii="Arial" w:hAnsi="Arial" w:cs="Arial"/>
        </w:rPr>
        <w:t xml:space="preserve">dos alunos. </w:t>
      </w:r>
      <w:r w:rsidR="001807F4" w:rsidRPr="00F213BD">
        <w:rPr>
          <w:rFonts w:ascii="Arial" w:hAnsi="Arial" w:cs="Arial"/>
        </w:rPr>
        <w:t>E</w:t>
      </w:r>
      <w:r w:rsidR="007D60A9" w:rsidRPr="00F213BD">
        <w:rPr>
          <w:rFonts w:ascii="Arial" w:hAnsi="Arial" w:cs="Arial"/>
          <w:shd w:val="clear" w:color="auto" w:fill="FFFFFF"/>
        </w:rPr>
        <w:t xml:space="preserve">m outros momentos, eles os auxiliam no desenvolvimento afetivo, físico-motor e social. </w:t>
      </w:r>
    </w:p>
    <w:p w14:paraId="4A17BE76" w14:textId="72C37F6F" w:rsidR="009747EF" w:rsidRPr="00F213BD" w:rsidRDefault="001807F4" w:rsidP="00BC532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 w:rsidRPr="00F213BD">
        <w:rPr>
          <w:rFonts w:ascii="Arial" w:hAnsi="Arial" w:cs="Arial"/>
          <w:shd w:val="clear" w:color="auto" w:fill="FFFFFF"/>
        </w:rPr>
        <w:t xml:space="preserve">Porém, </w:t>
      </w:r>
      <w:r w:rsidR="007D60A9" w:rsidRPr="00F213BD">
        <w:rPr>
          <w:rFonts w:ascii="Arial" w:hAnsi="Arial" w:cs="Arial"/>
          <w:shd w:val="clear" w:color="auto" w:fill="FFFFFF"/>
        </w:rPr>
        <w:t xml:space="preserve">o professor precisa respeitar o processo de cada um, para que o jogo não se torne um momento obrigatório e sim que seja um momento prazeroso e com </w:t>
      </w:r>
      <w:r w:rsidR="007D60A9" w:rsidRPr="00F213BD">
        <w:rPr>
          <w:rFonts w:ascii="Arial" w:hAnsi="Arial" w:cs="Arial"/>
          <w:shd w:val="clear" w:color="auto" w:fill="FFFFFF"/>
        </w:rPr>
        <w:lastRenderedPageBreak/>
        <w:t>significado para o aluno. Quando o professor incentiva o interesse por pesquisas, pelo desenvolvimento de trabalhos em grupo, pela busca por respostas por meio do lúdico, o aluno estará aprendendo de uma forma prazerosa a atividade proposta e, consequentemente, ao assimilar esses novos conceitos terá uma aprendizagem significativa.</w:t>
      </w:r>
      <w:r w:rsidR="00AE03D2" w:rsidRPr="00F213BD">
        <w:rPr>
          <w:rFonts w:ascii="Arial" w:hAnsi="Arial" w:cs="Arial"/>
        </w:rPr>
        <w:t xml:space="preserve"> </w:t>
      </w:r>
    </w:p>
    <w:p w14:paraId="4EA6C664" w14:textId="4181928B" w:rsidR="009747EF" w:rsidRPr="00F213BD" w:rsidRDefault="009747EF" w:rsidP="00F66B5B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213BD">
        <w:rPr>
          <w:rFonts w:ascii="Arial" w:hAnsi="Arial" w:cs="Arial"/>
          <w:b/>
          <w:bCs/>
          <w:sz w:val="24"/>
          <w:szCs w:val="24"/>
        </w:rPr>
        <w:t>2.3 A importância do lúdico n</w:t>
      </w:r>
      <w:r w:rsidR="00BD53BE" w:rsidRPr="00F213BD">
        <w:rPr>
          <w:rFonts w:ascii="Arial" w:hAnsi="Arial" w:cs="Arial"/>
          <w:b/>
          <w:bCs/>
          <w:sz w:val="24"/>
          <w:szCs w:val="24"/>
        </w:rPr>
        <w:t>a educação especial</w:t>
      </w:r>
    </w:p>
    <w:p w14:paraId="0BBC8D04" w14:textId="55380753" w:rsidR="00BD53BE" w:rsidRPr="00F213BD" w:rsidRDefault="00BD53BE" w:rsidP="00F66B5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Segundo explica Winnicott (2015, p.5), “o lúdico é estimado como sendo algo prazeroso, por conta da sua capacidade de absorver o indivíduo de modo total e intenso, proporcionando um clima de entusiasmo”.</w:t>
      </w:r>
      <w:r w:rsidR="00F81A97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Assim, </w:t>
      </w: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o aspecto lúdico é um instrumento de grande relevância para o processo de aprendizagem e desenvolvimento da criança. </w:t>
      </w:r>
    </w:p>
    <w:p w14:paraId="5B7A82EE" w14:textId="4CE44E0E" w:rsidR="00BD53BE" w:rsidRPr="00F213BD" w:rsidRDefault="009C2C99" w:rsidP="00F66B5B">
      <w:pPr>
        <w:spacing w:after="120" w:line="360" w:lineRule="auto"/>
        <w:ind w:firstLine="709"/>
        <w:jc w:val="both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Destaca-se que </w:t>
      </w:r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o uso da palavra </w:t>
      </w:r>
      <w:proofErr w:type="spellStart"/>
      <w:r w:rsidR="00BD53BE" w:rsidRPr="00F213BD">
        <w:rPr>
          <w:rStyle w:val="nfase"/>
          <w:rFonts w:ascii="Arial" w:hAnsi="Arial" w:cs="Arial"/>
          <w:spacing w:val="3"/>
          <w:sz w:val="24"/>
          <w:szCs w:val="24"/>
          <w:shd w:val="clear" w:color="auto" w:fill="FFFFFF"/>
        </w:rPr>
        <w:t>ludus</w:t>
      </w:r>
      <w:proofErr w:type="spellEnd"/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 compreende todas as definições de jogo. Nesse </w:t>
      </w: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sentido</w:t>
      </w:r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, </w:t>
      </w:r>
      <w:r w:rsidR="003B2B82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o conceito de lúdico </w:t>
      </w:r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abrange todos e quaisquer jogos infantis, sejam esses de competições, recreação, teatro, jogos, entre outros. Além disso, o significado da palavra ultrapassa o que </w:t>
      </w:r>
      <w:r w:rsidR="00CF1241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se refere</w:t>
      </w:r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apenas as ações da criança, sendo que </w:t>
      </w:r>
      <w:proofErr w:type="spellStart"/>
      <w:r w:rsidR="00BD53BE" w:rsidRPr="00F213BD">
        <w:rPr>
          <w:rStyle w:val="nfase"/>
          <w:rFonts w:ascii="Arial" w:hAnsi="Arial" w:cs="Arial"/>
          <w:spacing w:val="3"/>
          <w:sz w:val="24"/>
          <w:szCs w:val="24"/>
          <w:shd w:val="clear" w:color="auto" w:fill="FFFFFF"/>
        </w:rPr>
        <w:t>ludus</w:t>
      </w:r>
      <w:proofErr w:type="spellEnd"/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 inclui também as ações dos adultos, bem como os efeitos que são provocados por essas ações.</w:t>
      </w:r>
    </w:p>
    <w:p w14:paraId="5F714123" w14:textId="02B50C80" w:rsidR="00BD53BE" w:rsidRPr="00F213BD" w:rsidRDefault="00C07B62" w:rsidP="00F66B5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A ludicidade em uma atividade faz uso de objetos, geralmente de brinquedos</w:t>
      </w:r>
      <w:r w:rsidR="004635A9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, que produzam prazer. Assim, cabe ao professor</w:t>
      </w:r>
      <w:r w:rsidR="009C1B2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auxiliar o aluno no aprendizado através de</w:t>
      </w:r>
      <w:r w:rsidR="004300C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atividades prazerosas como o brincar, que se faz presente em todas as fazes do desenvolvimento</w:t>
      </w:r>
      <w:r w:rsidR="00F82371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.</w:t>
      </w:r>
      <w:r w:rsidR="00DF7AA2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  <w:r w:rsidR="00F82371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Em suma, lúdico é aquilo que promove prazer e alegria</w:t>
      </w:r>
      <w:r w:rsidR="004141F9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em </w:t>
      </w:r>
      <w:r w:rsidR="00F07E29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várias situações e circunstâncias</w:t>
      </w:r>
      <w:r w:rsidR="0062106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, p</w:t>
      </w:r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roporciona</w:t>
      </w:r>
      <w:r w:rsidR="0062106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m</w:t>
      </w:r>
      <w:r w:rsidR="00BD53BE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felicidade e bem-estar</w:t>
      </w:r>
      <w:r w:rsidR="0062106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.</w:t>
      </w:r>
      <w:r w:rsidR="00AE03D2" w:rsidRPr="00F213BD">
        <w:rPr>
          <w:rFonts w:ascii="Arial" w:hAnsi="Arial" w:cs="Arial"/>
          <w:sz w:val="24"/>
          <w:szCs w:val="24"/>
        </w:rPr>
        <w:t xml:space="preserve"> </w:t>
      </w:r>
    </w:p>
    <w:p w14:paraId="5B8E3882" w14:textId="3155954E" w:rsidR="0056155F" w:rsidRPr="00F213BD" w:rsidRDefault="00F76024" w:rsidP="00F66B5B">
      <w:pPr>
        <w:spacing w:after="120" w:line="360" w:lineRule="auto"/>
        <w:ind w:firstLine="709"/>
        <w:jc w:val="both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213BD">
        <w:rPr>
          <w:rFonts w:ascii="Arial" w:hAnsi="Arial" w:cs="Arial"/>
          <w:sz w:val="24"/>
          <w:szCs w:val="24"/>
        </w:rPr>
        <w:t>Em relação</w:t>
      </w:r>
      <w:r w:rsidR="00AE03D2">
        <w:rPr>
          <w:rFonts w:ascii="Arial" w:hAnsi="Arial" w:cs="Arial"/>
          <w:sz w:val="24"/>
          <w:szCs w:val="24"/>
        </w:rPr>
        <w:t xml:space="preserve"> à </w:t>
      </w:r>
      <w:r w:rsidRPr="00F213BD">
        <w:rPr>
          <w:rFonts w:ascii="Arial" w:hAnsi="Arial" w:cs="Arial"/>
          <w:sz w:val="24"/>
          <w:szCs w:val="24"/>
        </w:rPr>
        <w:t>educação inclusiva</w:t>
      </w:r>
      <w:r w:rsidR="00ED024C" w:rsidRPr="00F213BD">
        <w:rPr>
          <w:rFonts w:ascii="Arial" w:hAnsi="Arial" w:cs="Arial"/>
          <w:sz w:val="24"/>
          <w:szCs w:val="24"/>
        </w:rPr>
        <w:t xml:space="preserve">, esta acolhe todas as pessoas, sem exceção, estudantes com </w:t>
      </w:r>
      <w:r w:rsidR="006E2072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deficiência física, os que têm deficiência mental, os superdotados e para todas as crianças que são discriminadas por qualquer outro motivo. </w:t>
      </w:r>
      <w:r w:rsidR="006F5BEA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Sendo o papel do professor </w:t>
      </w:r>
      <w:r w:rsidR="0056155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de auxiliar seus educandos com necessidades educacionais em todos os sentidos, </w:t>
      </w:r>
      <w:r w:rsidR="00404140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acolhê-los</w:t>
      </w:r>
      <w:r w:rsidR="0056155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independentemente de suas necessidades especiais, pois esse é o primeiro passo para se promover o acesso curricular a todos os alunos com necessidades educativas especiais no contexto escolar. Observar seus alunos, reconhecer suas capacidades, do que o educando </w:t>
      </w:r>
      <w:r w:rsidR="0056155F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lastRenderedPageBreak/>
        <w:t>já dispõe em relação aos conteúdos a serem trabalhados e quais as adaptações curriculares serão necessárias para os mesmos obter novos conhecimentos.</w:t>
      </w:r>
    </w:p>
    <w:p w14:paraId="51F4267D" w14:textId="77777777" w:rsidR="00AB0C30" w:rsidRPr="00F213BD" w:rsidRDefault="00AB0C30" w:rsidP="00F66B5B">
      <w:pPr>
        <w:spacing w:after="120" w:line="360" w:lineRule="auto"/>
        <w:ind w:firstLine="709"/>
        <w:jc w:val="both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É indispensável usar da </w:t>
      </w:r>
      <w:r w:rsidR="00380511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criatividade para trabalhar com os alunos na rede regular de ensino </w:t>
      </w: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e isso </w:t>
      </w:r>
      <w:r w:rsidR="00380511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faz toda diferença no desenvolvimento cognitivo de crianças, jovens e adultos com necessidades educativas especiais, pois os mesmos possuem uma excelente criatividade, ou seja, dom artístico, e quando essa criatividade é bem aproveitada pelo professor essa situação favorece o ensino-aprendizagem dos educandos, sendo benéfico para os aprendizes e também para o professor. </w:t>
      </w:r>
    </w:p>
    <w:p w14:paraId="00079193" w14:textId="4417C0EA" w:rsidR="00464071" w:rsidRDefault="00AB0C30" w:rsidP="00D13063">
      <w:pPr>
        <w:spacing w:after="120" w:line="360" w:lineRule="auto"/>
        <w:ind w:firstLine="709"/>
        <w:jc w:val="both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Ress</w:t>
      </w:r>
      <w:r w:rsidR="0068369C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>alta-se ainda que a</w:t>
      </w:r>
      <w:r w:rsidR="00380511" w:rsidRPr="00F213BD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criatividade é um estímulo complexo e enriquecedor do trabalho pedagógico e deve ser valorizado pelos docentes, como também, os ambientes formais e não formais</w:t>
      </w:r>
      <w:r w:rsidR="009A4DAE">
        <w:rPr>
          <w:rFonts w:ascii="Arial" w:hAnsi="Arial" w:cs="Arial"/>
          <w:spacing w:val="3"/>
          <w:sz w:val="24"/>
          <w:szCs w:val="24"/>
          <w:shd w:val="clear" w:color="auto" w:fill="FFFFFF"/>
        </w:rPr>
        <w:t>.</w:t>
      </w:r>
    </w:p>
    <w:p w14:paraId="2845E8C5" w14:textId="4F9C6204" w:rsidR="005720F2" w:rsidRDefault="00464071" w:rsidP="00785DE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  <w:shd w:val="clear" w:color="auto" w:fill="FFFFFF"/>
        </w:rPr>
        <w:t>O lúdico é essencial no desenvolvimento humano, não se refe</w:t>
      </w:r>
      <w:r w:rsidR="000E5B4A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rindo apenas ao brincar, mas como </w:t>
      </w:r>
      <w:r w:rsidR="003038BC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estimulador de relacionamento interpessoal, desenvolvimento da criatividade e </w:t>
      </w:r>
      <w:r w:rsidR="00687F5A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de relações. </w:t>
      </w:r>
      <w:r w:rsidR="00D51692">
        <w:rPr>
          <w:rFonts w:ascii="Arial" w:hAnsi="Arial" w:cs="Arial"/>
          <w:spacing w:val="3"/>
          <w:sz w:val="24"/>
          <w:szCs w:val="24"/>
          <w:shd w:val="clear" w:color="auto" w:fill="FFFFFF"/>
        </w:rPr>
        <w:t>Assim, a ludicidade não deve ser vista apenas como uma simples diversão, mas como estando ligada ao processo dinâmico da educação</w:t>
      </w:r>
      <w:r w:rsidR="001F3EBF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, com o propósito de </w:t>
      </w:r>
      <w:r w:rsidR="00785DE4" w:rsidRPr="00785DE4">
        <w:rPr>
          <w:rFonts w:ascii="Arial" w:hAnsi="Arial" w:cs="Arial"/>
          <w:sz w:val="24"/>
          <w:szCs w:val="24"/>
        </w:rPr>
        <w:t>c</w:t>
      </w:r>
      <w:r w:rsidR="00AD6A93" w:rsidRPr="00785DE4">
        <w:rPr>
          <w:rFonts w:ascii="Arial" w:hAnsi="Arial" w:cs="Arial"/>
          <w:sz w:val="24"/>
          <w:szCs w:val="24"/>
        </w:rPr>
        <w:t>onhecimento; contribui para a saúde física, emocional e intelectual, uma vez que está presente na cultura dos povos desde os tempos mais remotos.</w:t>
      </w:r>
    </w:p>
    <w:p w14:paraId="4D375146" w14:textId="3D525359" w:rsidR="00AD6A93" w:rsidRDefault="00365AC9" w:rsidP="00B009A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entende-se que o brincar </w:t>
      </w:r>
      <w:r w:rsidR="000C7559">
        <w:rPr>
          <w:rFonts w:ascii="Arial" w:hAnsi="Arial" w:cs="Arial"/>
          <w:sz w:val="24"/>
          <w:szCs w:val="24"/>
        </w:rPr>
        <w:t>é uma forma de expressão, de comunicação e de interação do ser humano</w:t>
      </w:r>
      <w:r w:rsidR="006F43DA">
        <w:rPr>
          <w:rFonts w:ascii="Arial" w:hAnsi="Arial" w:cs="Arial"/>
          <w:sz w:val="24"/>
          <w:szCs w:val="24"/>
        </w:rPr>
        <w:t>. É também uma atividade social de contexto cultural, em que os alunos utilizam a imaginação e a fantasia para interagir com a realidade. Dessa forma, através do brincar</w:t>
      </w:r>
      <w:r w:rsidR="00B009AC">
        <w:rPr>
          <w:rFonts w:ascii="Arial" w:hAnsi="Arial" w:cs="Arial"/>
          <w:sz w:val="24"/>
          <w:szCs w:val="24"/>
        </w:rPr>
        <w:t xml:space="preserve"> a</w:t>
      </w:r>
      <w:r w:rsidR="00A860E7">
        <w:rPr>
          <w:rFonts w:ascii="Arial" w:hAnsi="Arial" w:cs="Arial"/>
          <w:sz w:val="24"/>
          <w:szCs w:val="24"/>
        </w:rPr>
        <w:t>s</w:t>
      </w:r>
      <w:r w:rsidR="00B009AC">
        <w:rPr>
          <w:rFonts w:ascii="Arial" w:hAnsi="Arial" w:cs="Arial"/>
          <w:sz w:val="24"/>
          <w:szCs w:val="24"/>
        </w:rPr>
        <w:t xml:space="preserve"> criança</w:t>
      </w:r>
      <w:r w:rsidR="00A860E7">
        <w:rPr>
          <w:rFonts w:ascii="Arial" w:hAnsi="Arial" w:cs="Arial"/>
          <w:sz w:val="24"/>
          <w:szCs w:val="24"/>
        </w:rPr>
        <w:t>s</w:t>
      </w:r>
      <w:r w:rsidR="00B009AC">
        <w:rPr>
          <w:rFonts w:ascii="Arial" w:hAnsi="Arial" w:cs="Arial"/>
          <w:sz w:val="24"/>
          <w:szCs w:val="24"/>
        </w:rPr>
        <w:t xml:space="preserve"> interag</w:t>
      </w:r>
      <w:r w:rsidR="00A860E7">
        <w:rPr>
          <w:rFonts w:ascii="Arial" w:hAnsi="Arial" w:cs="Arial"/>
          <w:sz w:val="24"/>
          <w:szCs w:val="24"/>
        </w:rPr>
        <w:t xml:space="preserve">em </w:t>
      </w:r>
      <w:r w:rsidR="00B009AC">
        <w:rPr>
          <w:rFonts w:ascii="Arial" w:hAnsi="Arial" w:cs="Arial"/>
          <w:sz w:val="24"/>
          <w:szCs w:val="24"/>
        </w:rPr>
        <w:t xml:space="preserve">com o mundo </w:t>
      </w:r>
      <w:r w:rsidR="00F23653" w:rsidRPr="00492F7D">
        <w:rPr>
          <w:rFonts w:ascii="Arial" w:hAnsi="Arial" w:cs="Arial"/>
          <w:sz w:val="24"/>
          <w:szCs w:val="24"/>
        </w:rPr>
        <w:t>estimulando a iniciativa, a autoconfiança e a autonomia, fatores estes que são significativos para a aprendizagem do aluno. O brincar torna-se um importante momento de aprendizado, envolvendo a coletividade e a cooperação. A importância do brincar consiste em desenvolver relações que vão consolidando sua identidade, sua autonomia, sua percepção de si e do mundo que o cerca.</w:t>
      </w:r>
    </w:p>
    <w:p w14:paraId="6665EE71" w14:textId="5B1F16AA" w:rsidR="00492F7D" w:rsidRDefault="000706CA" w:rsidP="00B009A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</w:t>
      </w:r>
      <w:r w:rsidR="000E0C59">
        <w:rPr>
          <w:rFonts w:ascii="Arial" w:hAnsi="Arial" w:cs="Arial"/>
          <w:sz w:val="24"/>
          <w:szCs w:val="24"/>
        </w:rPr>
        <w:t>no contexto da educação especial a</w:t>
      </w:r>
      <w:r w:rsidR="00492F7D">
        <w:rPr>
          <w:rFonts w:ascii="Arial" w:hAnsi="Arial" w:cs="Arial"/>
          <w:sz w:val="24"/>
          <w:szCs w:val="24"/>
        </w:rPr>
        <w:t xml:space="preserve">firma-se que </w:t>
      </w:r>
      <w:r w:rsidR="00135278">
        <w:rPr>
          <w:rFonts w:ascii="Arial" w:hAnsi="Arial" w:cs="Arial"/>
          <w:sz w:val="24"/>
          <w:szCs w:val="24"/>
        </w:rPr>
        <w:t>os alunos com deficiência processam o aprendizado de forma mais lenta apresentando maiores dificuldades</w:t>
      </w:r>
      <w:r w:rsidR="00FF2C66">
        <w:rPr>
          <w:rFonts w:ascii="Arial" w:hAnsi="Arial" w:cs="Arial"/>
          <w:sz w:val="24"/>
          <w:szCs w:val="24"/>
        </w:rPr>
        <w:t xml:space="preserve"> na compreensão dos conceitos. Por isso é muito importante</w:t>
      </w:r>
      <w:r>
        <w:rPr>
          <w:rFonts w:ascii="Arial" w:hAnsi="Arial" w:cs="Arial"/>
          <w:sz w:val="24"/>
          <w:szCs w:val="24"/>
        </w:rPr>
        <w:t xml:space="preserve"> atividades lúdicas adaptadas </w:t>
      </w:r>
      <w:r w:rsidR="00A860E7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 xml:space="preserve">deficiências </w:t>
      </w:r>
      <w:r w:rsidR="00F93089">
        <w:rPr>
          <w:rFonts w:ascii="Arial" w:hAnsi="Arial" w:cs="Arial"/>
          <w:sz w:val="24"/>
          <w:szCs w:val="24"/>
        </w:rPr>
        <w:t xml:space="preserve">que são apresentadas pelos alunos, sendo </w:t>
      </w:r>
      <w:r w:rsidR="00F93089">
        <w:rPr>
          <w:rFonts w:ascii="Arial" w:hAnsi="Arial" w:cs="Arial"/>
          <w:sz w:val="24"/>
          <w:szCs w:val="24"/>
        </w:rPr>
        <w:lastRenderedPageBreak/>
        <w:t>integradas aos conteúdos propostos para que dessa forma consigam um bom desempenho</w:t>
      </w:r>
      <w:r w:rsidR="0082378C">
        <w:rPr>
          <w:rFonts w:ascii="Arial" w:hAnsi="Arial" w:cs="Arial"/>
          <w:sz w:val="24"/>
          <w:szCs w:val="24"/>
        </w:rPr>
        <w:t>, sentindo-se incluídos no processo de ensino aprendizagem, com autonomia para realizá-las</w:t>
      </w:r>
      <w:r w:rsidR="00174EA5">
        <w:rPr>
          <w:rFonts w:ascii="Arial" w:hAnsi="Arial" w:cs="Arial"/>
          <w:sz w:val="24"/>
          <w:szCs w:val="24"/>
        </w:rPr>
        <w:t xml:space="preserve">. </w:t>
      </w:r>
    </w:p>
    <w:p w14:paraId="47CDA4C6" w14:textId="77777777" w:rsidR="00A127F7" w:rsidRDefault="00A127F7" w:rsidP="00B009A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3B698A" w14:textId="2F25A58B" w:rsidR="00D616EA" w:rsidRDefault="00645A91" w:rsidP="006234C9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877925">
        <w:rPr>
          <w:rFonts w:ascii="Arial" w:hAnsi="Arial" w:cs="Arial"/>
          <w:b/>
          <w:bCs/>
          <w:sz w:val="24"/>
          <w:szCs w:val="24"/>
        </w:rPr>
        <w:t xml:space="preserve"> RESULTADOS E DISCUSSÕES</w:t>
      </w:r>
    </w:p>
    <w:p w14:paraId="0C43E8B1" w14:textId="77777777" w:rsidR="00C61518" w:rsidRDefault="002A1DED" w:rsidP="006234C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desenvolvido tev</w:t>
      </w:r>
      <w:r w:rsidR="006C72BE">
        <w:rPr>
          <w:rFonts w:ascii="Arial" w:hAnsi="Arial" w:cs="Arial"/>
          <w:sz w:val="24"/>
          <w:szCs w:val="24"/>
        </w:rPr>
        <w:t>e como tema de discussão a importância da ludicidade na educação especial</w:t>
      </w:r>
      <w:r w:rsidR="008A51FE">
        <w:rPr>
          <w:rFonts w:ascii="Arial" w:hAnsi="Arial" w:cs="Arial"/>
          <w:sz w:val="24"/>
          <w:szCs w:val="24"/>
        </w:rPr>
        <w:t xml:space="preserve">. </w:t>
      </w:r>
      <w:r w:rsidR="00A77B08">
        <w:rPr>
          <w:rFonts w:ascii="Arial" w:hAnsi="Arial" w:cs="Arial"/>
          <w:sz w:val="24"/>
          <w:szCs w:val="24"/>
        </w:rPr>
        <w:t>Em primeiro lugar destaca</w:t>
      </w:r>
      <w:r w:rsidR="003D36E7">
        <w:rPr>
          <w:rFonts w:ascii="Arial" w:hAnsi="Arial" w:cs="Arial"/>
          <w:sz w:val="24"/>
          <w:szCs w:val="24"/>
        </w:rPr>
        <w:t xml:space="preserve">-se como o convívio </w:t>
      </w:r>
      <w:r w:rsidR="00F22E59">
        <w:rPr>
          <w:rFonts w:ascii="Arial" w:hAnsi="Arial" w:cs="Arial"/>
          <w:sz w:val="24"/>
          <w:szCs w:val="24"/>
        </w:rPr>
        <w:t xml:space="preserve">com pessoas com necessidades especiais foi sendo </w:t>
      </w:r>
      <w:r w:rsidR="007023D4">
        <w:rPr>
          <w:rFonts w:ascii="Arial" w:hAnsi="Arial" w:cs="Arial"/>
          <w:sz w:val="24"/>
          <w:szCs w:val="24"/>
        </w:rPr>
        <w:t>direcionado por diversos conceitos e preconceitos durante a história.</w:t>
      </w:r>
      <w:r w:rsidR="00915AE2">
        <w:rPr>
          <w:rFonts w:ascii="Arial" w:hAnsi="Arial" w:cs="Arial"/>
          <w:sz w:val="24"/>
          <w:szCs w:val="24"/>
        </w:rPr>
        <w:t xml:space="preserve"> </w:t>
      </w:r>
    </w:p>
    <w:p w14:paraId="32429C89" w14:textId="01754E27" w:rsidR="002A1DED" w:rsidRDefault="00915AE2" w:rsidP="006234C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antiguidade as pessoas com deficiências eram tratadas com</w:t>
      </w:r>
      <w:r w:rsidR="002B1470">
        <w:rPr>
          <w:rFonts w:ascii="Arial" w:hAnsi="Arial" w:cs="Arial"/>
          <w:sz w:val="24"/>
          <w:szCs w:val="24"/>
        </w:rPr>
        <w:t xml:space="preserve"> desprezo e humilhações. Após algu</w:t>
      </w:r>
      <w:r w:rsidR="00B6513D">
        <w:rPr>
          <w:rFonts w:ascii="Arial" w:hAnsi="Arial" w:cs="Arial"/>
          <w:sz w:val="24"/>
          <w:szCs w:val="24"/>
        </w:rPr>
        <w:t xml:space="preserve">m tempo, devido a visão do cristianismo, começa-se a difundir a ideia de que tais pessoas tinham também seu valor e necessitavam de </w:t>
      </w:r>
      <w:r w:rsidR="000107E9">
        <w:rPr>
          <w:rFonts w:ascii="Arial" w:hAnsi="Arial" w:cs="Arial"/>
          <w:sz w:val="24"/>
          <w:szCs w:val="24"/>
        </w:rPr>
        <w:t>atendimentos especiais. Foi a partir disso que começaram a surgir os movimentos em prol dos direitos das pessoas com necessidades especiais.</w:t>
      </w:r>
    </w:p>
    <w:p w14:paraId="2929603A" w14:textId="594B1BAC" w:rsidR="00BD4E48" w:rsidRDefault="00BD4E48" w:rsidP="006234C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novo olhar da sociedade para as pessoas com deficiência inicia-se um processo de </w:t>
      </w:r>
      <w:r w:rsidR="00C37FDC">
        <w:rPr>
          <w:rFonts w:ascii="Arial" w:hAnsi="Arial" w:cs="Arial"/>
          <w:sz w:val="24"/>
          <w:szCs w:val="24"/>
        </w:rPr>
        <w:t xml:space="preserve">inclusão, tanto na comunidade como nas </w:t>
      </w:r>
      <w:r w:rsidR="00BF7100">
        <w:rPr>
          <w:rFonts w:ascii="Arial" w:hAnsi="Arial" w:cs="Arial"/>
          <w:sz w:val="24"/>
          <w:szCs w:val="24"/>
        </w:rPr>
        <w:t>escolas</w:t>
      </w:r>
      <w:r w:rsidR="00891F13">
        <w:rPr>
          <w:rFonts w:ascii="Arial" w:hAnsi="Arial" w:cs="Arial"/>
          <w:sz w:val="24"/>
          <w:szCs w:val="24"/>
        </w:rPr>
        <w:t xml:space="preserve">. </w:t>
      </w:r>
      <w:r w:rsidR="001D5723">
        <w:rPr>
          <w:rFonts w:ascii="Arial" w:hAnsi="Arial" w:cs="Arial"/>
          <w:sz w:val="24"/>
          <w:szCs w:val="24"/>
        </w:rPr>
        <w:t xml:space="preserve">E segundo a LDB </w:t>
      </w:r>
      <w:r w:rsidR="00C61518">
        <w:rPr>
          <w:rFonts w:ascii="Arial" w:hAnsi="Arial" w:cs="Arial"/>
          <w:sz w:val="24"/>
          <w:szCs w:val="24"/>
        </w:rPr>
        <w:t>(Lei de Diretrizes e Bases da Educação Nacional)</w:t>
      </w:r>
      <w:r w:rsidR="00967EFE">
        <w:rPr>
          <w:rFonts w:ascii="Arial" w:hAnsi="Arial" w:cs="Arial"/>
          <w:sz w:val="24"/>
          <w:szCs w:val="24"/>
        </w:rPr>
        <w:t xml:space="preserve"> o ensino especial passa a ser um</w:t>
      </w:r>
      <w:r w:rsidR="00123852">
        <w:rPr>
          <w:rFonts w:ascii="Arial" w:hAnsi="Arial" w:cs="Arial"/>
          <w:sz w:val="24"/>
          <w:szCs w:val="24"/>
        </w:rPr>
        <w:t xml:space="preserve">a </w:t>
      </w:r>
      <w:r w:rsidR="00967EFE">
        <w:rPr>
          <w:rFonts w:ascii="Arial" w:hAnsi="Arial" w:cs="Arial"/>
          <w:sz w:val="24"/>
          <w:szCs w:val="24"/>
        </w:rPr>
        <w:t xml:space="preserve">modalidade da educação, garantindo ao </w:t>
      </w:r>
      <w:r w:rsidR="00B60371">
        <w:rPr>
          <w:rFonts w:ascii="Arial" w:hAnsi="Arial" w:cs="Arial"/>
          <w:sz w:val="24"/>
          <w:szCs w:val="24"/>
        </w:rPr>
        <w:t xml:space="preserve">aluno com </w:t>
      </w:r>
      <w:r w:rsidR="00E841C2">
        <w:rPr>
          <w:rFonts w:ascii="Arial" w:hAnsi="Arial" w:cs="Arial"/>
          <w:sz w:val="24"/>
          <w:szCs w:val="24"/>
        </w:rPr>
        <w:t>deficiência o direi</w:t>
      </w:r>
      <w:r w:rsidR="006C0611">
        <w:rPr>
          <w:rFonts w:ascii="Arial" w:hAnsi="Arial" w:cs="Arial"/>
          <w:sz w:val="24"/>
          <w:szCs w:val="24"/>
        </w:rPr>
        <w:t xml:space="preserve">to </w:t>
      </w:r>
      <w:r w:rsidR="004F0FE6">
        <w:rPr>
          <w:rFonts w:ascii="Arial" w:hAnsi="Arial" w:cs="Arial"/>
          <w:sz w:val="24"/>
          <w:szCs w:val="24"/>
        </w:rPr>
        <w:t>ao estudo.</w:t>
      </w:r>
    </w:p>
    <w:p w14:paraId="274EA46D" w14:textId="3917BA7C" w:rsidR="00436D47" w:rsidRDefault="00823178" w:rsidP="00436D47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sequência trata-se da importância do lúdico como prática pedagógica e</w:t>
      </w:r>
      <w:r w:rsidR="0045185F">
        <w:rPr>
          <w:rFonts w:ascii="Arial" w:hAnsi="Arial" w:cs="Arial"/>
          <w:sz w:val="24"/>
          <w:szCs w:val="24"/>
        </w:rPr>
        <w:t xml:space="preserve"> como estimulador e motivador do processo de aquisição de novos conhecimentos</w:t>
      </w:r>
      <w:r w:rsidR="00FA0174">
        <w:rPr>
          <w:rFonts w:ascii="Arial" w:hAnsi="Arial" w:cs="Arial"/>
          <w:sz w:val="24"/>
          <w:szCs w:val="24"/>
        </w:rPr>
        <w:t xml:space="preserve"> proporcionando um ambiente favorável e atrativo para os alunos. </w:t>
      </w:r>
      <w:r w:rsidR="002A1DED" w:rsidRPr="002A1DED">
        <w:rPr>
          <w:rFonts w:ascii="Arial" w:hAnsi="Arial" w:cs="Arial"/>
          <w:sz w:val="24"/>
          <w:szCs w:val="24"/>
        </w:rPr>
        <w:t xml:space="preserve">Pode-se dizer que o brincar traz inúmeros benefícios aos alunos, tanto no social, cognitivo, psicomotor entre outros, </w:t>
      </w:r>
      <w:r w:rsidR="00D27A2C">
        <w:rPr>
          <w:rFonts w:ascii="Arial" w:hAnsi="Arial" w:cs="Arial"/>
          <w:sz w:val="24"/>
          <w:szCs w:val="24"/>
        </w:rPr>
        <w:t xml:space="preserve">como </w:t>
      </w:r>
      <w:r w:rsidR="002A1DED" w:rsidRPr="002A1DED">
        <w:rPr>
          <w:rFonts w:ascii="Arial" w:hAnsi="Arial" w:cs="Arial"/>
          <w:sz w:val="24"/>
          <w:szCs w:val="24"/>
        </w:rPr>
        <w:t>oportunizando o aprendizado. A construção do saber com base no lúdico leva a criança, enquanto participa das atividades construir o seu eu, o mundo em que vive, socializando-o coletivamente de forma prazerosa.</w:t>
      </w:r>
    </w:p>
    <w:p w14:paraId="61E70B08" w14:textId="488DF8D4" w:rsidR="006A0645" w:rsidRDefault="002A1DED" w:rsidP="00436D47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DED">
        <w:rPr>
          <w:rFonts w:ascii="Arial" w:hAnsi="Arial" w:cs="Arial"/>
          <w:sz w:val="24"/>
          <w:szCs w:val="24"/>
        </w:rPr>
        <w:t xml:space="preserve">Na educação, a ludicidade é apontada como um aspecto importante no processo ensino-aprendizagem. </w:t>
      </w:r>
      <w:r w:rsidR="00BE56A3">
        <w:rPr>
          <w:rFonts w:ascii="Arial" w:hAnsi="Arial" w:cs="Arial"/>
          <w:sz w:val="24"/>
          <w:szCs w:val="24"/>
        </w:rPr>
        <w:t xml:space="preserve">Pois, </w:t>
      </w:r>
      <w:r w:rsidRPr="002A1DED">
        <w:rPr>
          <w:rFonts w:ascii="Arial" w:hAnsi="Arial" w:cs="Arial"/>
          <w:sz w:val="24"/>
          <w:szCs w:val="24"/>
        </w:rPr>
        <w:t xml:space="preserve">por meio dos jogos, dos brinquedos, das brincadeiras </w:t>
      </w:r>
      <w:r w:rsidR="006A0645">
        <w:rPr>
          <w:rFonts w:ascii="Arial" w:hAnsi="Arial" w:cs="Arial"/>
          <w:sz w:val="24"/>
          <w:szCs w:val="24"/>
        </w:rPr>
        <w:t>os alunos</w:t>
      </w:r>
      <w:r w:rsidRPr="002A1DED">
        <w:rPr>
          <w:rFonts w:ascii="Arial" w:hAnsi="Arial" w:cs="Arial"/>
          <w:sz w:val="24"/>
          <w:szCs w:val="24"/>
        </w:rPr>
        <w:t xml:space="preserve"> absorvem conceitos, abrem as portas da imaginação, e desenvolve</w:t>
      </w:r>
      <w:r w:rsidR="00D04195">
        <w:rPr>
          <w:rFonts w:ascii="Arial" w:hAnsi="Arial" w:cs="Arial"/>
          <w:sz w:val="24"/>
          <w:szCs w:val="24"/>
        </w:rPr>
        <w:t xml:space="preserve">m </w:t>
      </w:r>
      <w:r w:rsidRPr="002A1DED">
        <w:rPr>
          <w:rFonts w:ascii="Arial" w:hAnsi="Arial" w:cs="Arial"/>
          <w:sz w:val="24"/>
          <w:szCs w:val="24"/>
        </w:rPr>
        <w:t>capacidades motoras, artísticas, criativas, cognitivas e sociais.</w:t>
      </w:r>
      <w:r w:rsidR="00174EA5">
        <w:rPr>
          <w:rFonts w:ascii="Arial" w:hAnsi="Arial" w:cs="Arial"/>
          <w:sz w:val="24"/>
          <w:szCs w:val="24"/>
        </w:rPr>
        <w:t xml:space="preserve"> </w:t>
      </w:r>
    </w:p>
    <w:p w14:paraId="52B324CE" w14:textId="3AA736D9" w:rsidR="00DC2B62" w:rsidRDefault="006A0645" w:rsidP="00424B6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A1DED" w:rsidRPr="002A1DED">
        <w:rPr>
          <w:rFonts w:ascii="Arial" w:hAnsi="Arial" w:cs="Arial"/>
          <w:sz w:val="24"/>
          <w:szCs w:val="24"/>
        </w:rPr>
        <w:t xml:space="preserve">s atividades lúdicas apresentam diferentes formas de contribuir para a apropriação de conteúdos envolvendo dinâmicas, atividades adaptadas, onde os </w:t>
      </w:r>
      <w:r w:rsidR="002A1DED" w:rsidRPr="002A1DED">
        <w:rPr>
          <w:rFonts w:ascii="Arial" w:hAnsi="Arial" w:cs="Arial"/>
          <w:sz w:val="24"/>
          <w:szCs w:val="24"/>
        </w:rPr>
        <w:lastRenderedPageBreak/>
        <w:t xml:space="preserve">alunos absorvem de uma forma mais prazerosa os conhecimentos. Desse modo o professor, que desenvolve seu trabalho dentro do princípio da inclusão, é um pesquisador constante de alternativas e estratégias pedagógicas, visando oferecer uma aprendizagem de qualidade </w:t>
      </w:r>
      <w:r w:rsidR="000753E2">
        <w:rPr>
          <w:rFonts w:ascii="Arial" w:hAnsi="Arial" w:cs="Arial"/>
          <w:sz w:val="24"/>
          <w:szCs w:val="24"/>
        </w:rPr>
        <w:t>a</w:t>
      </w:r>
      <w:r w:rsidR="002A1DED" w:rsidRPr="002A1DED">
        <w:rPr>
          <w:rFonts w:ascii="Arial" w:hAnsi="Arial" w:cs="Arial"/>
          <w:sz w:val="24"/>
          <w:szCs w:val="24"/>
        </w:rPr>
        <w:t xml:space="preserve"> todos</w:t>
      </w:r>
      <w:r w:rsidR="00424B63">
        <w:rPr>
          <w:rFonts w:ascii="Arial" w:hAnsi="Arial" w:cs="Arial"/>
          <w:sz w:val="24"/>
          <w:szCs w:val="24"/>
        </w:rPr>
        <w:t>, uma aprendizagem signi</w:t>
      </w:r>
      <w:r w:rsidR="00DC2B62">
        <w:rPr>
          <w:rFonts w:ascii="Arial" w:hAnsi="Arial" w:cs="Arial"/>
          <w:sz w:val="24"/>
          <w:szCs w:val="24"/>
        </w:rPr>
        <w:t xml:space="preserve">ficativa </w:t>
      </w:r>
      <w:r w:rsidR="002A1DED" w:rsidRPr="002A1DED">
        <w:rPr>
          <w:rFonts w:ascii="Arial" w:hAnsi="Arial" w:cs="Arial"/>
          <w:sz w:val="24"/>
          <w:szCs w:val="24"/>
        </w:rPr>
        <w:t xml:space="preserve">e produtiva. </w:t>
      </w:r>
    </w:p>
    <w:p w14:paraId="71D14D7B" w14:textId="4076119C" w:rsidR="00877925" w:rsidRDefault="00645A91" w:rsidP="00B009AC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7F9BF2" w14:textId="436151B4" w:rsidR="00645A91" w:rsidRDefault="00877925" w:rsidP="007A33A0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645A91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626578DE" w14:textId="22634372" w:rsidR="00A355BA" w:rsidRPr="00312E46" w:rsidRDefault="007A33A0" w:rsidP="00BB18F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5C3">
        <w:rPr>
          <w:rFonts w:ascii="Arial" w:hAnsi="Arial" w:cs="Arial"/>
          <w:sz w:val="24"/>
          <w:szCs w:val="24"/>
        </w:rPr>
        <w:t xml:space="preserve">Por fim, </w:t>
      </w:r>
      <w:r w:rsidR="001A4445" w:rsidRPr="00EA25C3">
        <w:rPr>
          <w:rFonts w:ascii="Arial" w:hAnsi="Arial" w:cs="Arial"/>
          <w:sz w:val="24"/>
          <w:szCs w:val="24"/>
        </w:rPr>
        <w:t>a</w:t>
      </w:r>
      <w:r w:rsidR="003E4573" w:rsidRPr="00EA25C3">
        <w:rPr>
          <w:rFonts w:ascii="Arial" w:hAnsi="Arial" w:cs="Arial"/>
          <w:sz w:val="24"/>
          <w:szCs w:val="24"/>
        </w:rPr>
        <w:t>o concluir percebe</w:t>
      </w:r>
      <w:r w:rsidR="00031D26" w:rsidRPr="00EA25C3">
        <w:rPr>
          <w:rFonts w:ascii="Arial" w:hAnsi="Arial" w:cs="Arial"/>
          <w:sz w:val="24"/>
          <w:szCs w:val="24"/>
        </w:rPr>
        <w:t>-se</w:t>
      </w:r>
      <w:r w:rsidR="003E4573" w:rsidRPr="00EA25C3">
        <w:rPr>
          <w:rFonts w:ascii="Arial" w:hAnsi="Arial" w:cs="Arial"/>
          <w:sz w:val="24"/>
          <w:szCs w:val="24"/>
        </w:rPr>
        <w:t xml:space="preserve"> o quão importante é a </w:t>
      </w:r>
      <w:r w:rsidR="00031D26" w:rsidRPr="00EA25C3">
        <w:rPr>
          <w:rFonts w:ascii="Arial" w:hAnsi="Arial" w:cs="Arial"/>
          <w:sz w:val="24"/>
          <w:szCs w:val="24"/>
        </w:rPr>
        <w:t xml:space="preserve">ludicidade </w:t>
      </w:r>
      <w:r w:rsidR="00A355BA" w:rsidRPr="00EA25C3">
        <w:rPr>
          <w:rFonts w:ascii="Arial" w:hAnsi="Arial" w:cs="Arial"/>
          <w:sz w:val="24"/>
          <w:szCs w:val="24"/>
        </w:rPr>
        <w:t>na educação especial, assim como na educação</w:t>
      </w:r>
      <w:r w:rsidR="00EA25C3">
        <w:rPr>
          <w:rFonts w:ascii="Arial" w:hAnsi="Arial" w:cs="Arial"/>
          <w:sz w:val="24"/>
          <w:szCs w:val="24"/>
        </w:rPr>
        <w:t xml:space="preserve"> em</w:t>
      </w:r>
      <w:r w:rsidR="00A355BA" w:rsidRPr="00EA25C3">
        <w:rPr>
          <w:rFonts w:ascii="Arial" w:hAnsi="Arial" w:cs="Arial"/>
          <w:sz w:val="24"/>
          <w:szCs w:val="24"/>
        </w:rPr>
        <w:t xml:space="preserve"> geral, onde o processo de ensino e aprendizagem é ricamente</w:t>
      </w:r>
      <w:r w:rsidR="00CF6B6B" w:rsidRPr="00EA25C3">
        <w:rPr>
          <w:rFonts w:ascii="Arial" w:hAnsi="Arial" w:cs="Arial"/>
          <w:sz w:val="24"/>
          <w:szCs w:val="24"/>
        </w:rPr>
        <w:t xml:space="preserve"> fortalecido através dessa ferramenta tão acessível a todos </w:t>
      </w:r>
      <w:r w:rsidR="00CF6B6B" w:rsidRPr="00312E46">
        <w:rPr>
          <w:rFonts w:ascii="Arial" w:hAnsi="Arial" w:cs="Arial"/>
          <w:sz w:val="24"/>
          <w:szCs w:val="24"/>
        </w:rPr>
        <w:t>os educadores e alunos.</w:t>
      </w:r>
    </w:p>
    <w:p w14:paraId="5E193EB9" w14:textId="77777777" w:rsidR="0019290B" w:rsidRDefault="00602736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2E46">
        <w:rPr>
          <w:rFonts w:ascii="Arial" w:hAnsi="Arial" w:cs="Arial"/>
          <w:sz w:val="24"/>
          <w:szCs w:val="24"/>
        </w:rPr>
        <w:t xml:space="preserve">Cada </w:t>
      </w:r>
      <w:r w:rsidR="0015437F" w:rsidRPr="00312E46">
        <w:rPr>
          <w:rFonts w:ascii="Arial" w:hAnsi="Arial" w:cs="Arial"/>
          <w:sz w:val="24"/>
          <w:szCs w:val="24"/>
        </w:rPr>
        <w:t>aluno</w:t>
      </w:r>
      <w:r w:rsidRPr="00312E46">
        <w:rPr>
          <w:rFonts w:ascii="Arial" w:hAnsi="Arial" w:cs="Arial"/>
          <w:sz w:val="24"/>
          <w:szCs w:val="24"/>
        </w:rPr>
        <w:t xml:space="preserve"> é um ser único</w:t>
      </w:r>
      <w:r w:rsidR="0015437F" w:rsidRPr="00312E46">
        <w:rPr>
          <w:rFonts w:ascii="Arial" w:hAnsi="Arial" w:cs="Arial"/>
          <w:sz w:val="24"/>
          <w:szCs w:val="24"/>
        </w:rPr>
        <w:t xml:space="preserve"> </w:t>
      </w:r>
      <w:r w:rsidR="000803CF">
        <w:rPr>
          <w:rFonts w:ascii="Arial" w:hAnsi="Arial" w:cs="Arial"/>
          <w:sz w:val="24"/>
          <w:szCs w:val="24"/>
        </w:rPr>
        <w:t>que</w:t>
      </w:r>
      <w:r w:rsidRPr="00312E46">
        <w:rPr>
          <w:rFonts w:ascii="Arial" w:hAnsi="Arial" w:cs="Arial"/>
          <w:sz w:val="24"/>
          <w:szCs w:val="24"/>
        </w:rPr>
        <w:t xml:space="preserve"> possui diferentes interesses e habilidades, cada um </w:t>
      </w:r>
      <w:r w:rsidR="000803CF">
        <w:rPr>
          <w:rFonts w:ascii="Arial" w:hAnsi="Arial" w:cs="Arial"/>
          <w:sz w:val="24"/>
          <w:szCs w:val="24"/>
        </w:rPr>
        <w:t xml:space="preserve">é um </w:t>
      </w:r>
      <w:r w:rsidRPr="00312E46">
        <w:rPr>
          <w:rFonts w:ascii="Arial" w:hAnsi="Arial" w:cs="Arial"/>
          <w:sz w:val="24"/>
          <w:szCs w:val="24"/>
        </w:rPr>
        <w:t>caso específico, uma personalidade que pode desabrochar de diversas maneiras se estimulada adequadamente e assim conseguir atingir seus objetivos</w:t>
      </w:r>
      <w:r w:rsidR="0019290B">
        <w:rPr>
          <w:rFonts w:ascii="Arial" w:hAnsi="Arial" w:cs="Arial"/>
          <w:sz w:val="24"/>
          <w:szCs w:val="24"/>
        </w:rPr>
        <w:t xml:space="preserve">. </w:t>
      </w:r>
    </w:p>
    <w:p w14:paraId="74122833" w14:textId="16770D4A" w:rsidR="005C2F08" w:rsidRDefault="0019290B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o educador deve refletir e buscar um novo olhar</w:t>
      </w:r>
      <w:r w:rsidR="00602736" w:rsidRPr="00312E46">
        <w:rPr>
          <w:rFonts w:ascii="Arial" w:hAnsi="Arial" w:cs="Arial"/>
          <w:sz w:val="24"/>
          <w:szCs w:val="24"/>
        </w:rPr>
        <w:t xml:space="preserve"> para </w:t>
      </w:r>
      <w:r w:rsidR="000803CF">
        <w:rPr>
          <w:rFonts w:ascii="Arial" w:hAnsi="Arial" w:cs="Arial"/>
          <w:sz w:val="24"/>
          <w:szCs w:val="24"/>
        </w:rPr>
        <w:t xml:space="preserve">a prática pedagógica </w:t>
      </w:r>
      <w:r w:rsidR="006410DB">
        <w:rPr>
          <w:rFonts w:ascii="Arial" w:hAnsi="Arial" w:cs="Arial"/>
          <w:sz w:val="24"/>
          <w:szCs w:val="24"/>
        </w:rPr>
        <w:t xml:space="preserve">buscando a eficácia no </w:t>
      </w:r>
      <w:r w:rsidR="00602736" w:rsidRPr="00312E46">
        <w:rPr>
          <w:rFonts w:ascii="Arial" w:hAnsi="Arial" w:cs="Arial"/>
          <w:sz w:val="24"/>
          <w:szCs w:val="24"/>
        </w:rPr>
        <w:t>processo de ensino-aprendizagem</w:t>
      </w:r>
      <w:r w:rsidR="005C2F08">
        <w:rPr>
          <w:rFonts w:ascii="Arial" w:hAnsi="Arial" w:cs="Arial"/>
          <w:sz w:val="24"/>
          <w:szCs w:val="24"/>
        </w:rPr>
        <w:t xml:space="preserve"> e considera</w:t>
      </w:r>
      <w:r w:rsidR="00756154">
        <w:rPr>
          <w:rFonts w:ascii="Arial" w:hAnsi="Arial" w:cs="Arial"/>
          <w:sz w:val="24"/>
          <w:szCs w:val="24"/>
        </w:rPr>
        <w:t xml:space="preserve">ndo </w:t>
      </w:r>
      <w:r w:rsidR="005C2F08">
        <w:rPr>
          <w:rFonts w:ascii="Arial" w:hAnsi="Arial" w:cs="Arial"/>
          <w:sz w:val="24"/>
          <w:szCs w:val="24"/>
        </w:rPr>
        <w:t>em meio as suas práticas em sala de aula a ludicidade como uma ferramenta de muita importância e muito</w:t>
      </w:r>
      <w:r w:rsidR="00756154">
        <w:rPr>
          <w:rFonts w:ascii="Arial" w:hAnsi="Arial" w:cs="Arial"/>
          <w:sz w:val="24"/>
          <w:szCs w:val="24"/>
        </w:rPr>
        <w:t xml:space="preserve"> proveito para a aprendizagem dos alunos, inclusive </w:t>
      </w:r>
      <w:r w:rsidR="006E3FE6">
        <w:rPr>
          <w:rFonts w:ascii="Arial" w:hAnsi="Arial" w:cs="Arial"/>
          <w:sz w:val="24"/>
          <w:szCs w:val="24"/>
        </w:rPr>
        <w:t>com necessidades especiais.</w:t>
      </w:r>
    </w:p>
    <w:p w14:paraId="73D2AD89" w14:textId="1CC545A5" w:rsidR="00602736" w:rsidRPr="00312E46" w:rsidRDefault="00602736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2E46">
        <w:rPr>
          <w:rFonts w:ascii="Arial" w:hAnsi="Arial" w:cs="Arial"/>
          <w:sz w:val="24"/>
          <w:szCs w:val="24"/>
        </w:rPr>
        <w:t xml:space="preserve">Considera-se, então que é de fato importantíssimo levar em conta as especificidades e particularidades de cada </w:t>
      </w:r>
      <w:r w:rsidR="006E3FE6">
        <w:rPr>
          <w:rFonts w:ascii="Arial" w:hAnsi="Arial" w:cs="Arial"/>
          <w:sz w:val="24"/>
          <w:szCs w:val="24"/>
        </w:rPr>
        <w:t>aluno</w:t>
      </w:r>
      <w:r w:rsidRPr="00312E46">
        <w:rPr>
          <w:rFonts w:ascii="Arial" w:hAnsi="Arial" w:cs="Arial"/>
          <w:sz w:val="24"/>
          <w:szCs w:val="24"/>
        </w:rPr>
        <w:t>, é preciso esforços para romper barreiras, eliminar preconceitos e garantir o direito a educação de qualidade e reconhecimento as diferenças.</w:t>
      </w:r>
      <w:r w:rsidR="006E3FE6">
        <w:rPr>
          <w:rFonts w:ascii="Arial" w:hAnsi="Arial" w:cs="Arial"/>
          <w:sz w:val="24"/>
          <w:szCs w:val="24"/>
        </w:rPr>
        <w:t xml:space="preserve"> </w:t>
      </w:r>
    </w:p>
    <w:p w14:paraId="708139C3" w14:textId="77777777" w:rsidR="001B113D" w:rsidRPr="00A252F9" w:rsidRDefault="001B113D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773590" w14:textId="77777777" w:rsidR="00D16B59" w:rsidRDefault="00D16B59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860424" w14:textId="77777777" w:rsidR="00FE0820" w:rsidRDefault="00FE0820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AC1CFC" w14:textId="77777777" w:rsidR="00FE0820" w:rsidRDefault="00FE0820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6F0B2F" w14:textId="77777777" w:rsidR="00CF1241" w:rsidRDefault="00CF1241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384312" w14:textId="77777777" w:rsidR="00FE0820" w:rsidRDefault="00FE0820" w:rsidP="00A2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E42E5A" w14:textId="3A0036BF" w:rsidR="00D16B59" w:rsidRDefault="0003528C" w:rsidP="00A252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2A30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7E551AAA" w14:textId="77777777" w:rsidR="006A705D" w:rsidRDefault="006A705D" w:rsidP="009A4DAE">
      <w:pPr>
        <w:spacing w:after="240" w:line="276" w:lineRule="auto"/>
        <w:rPr>
          <w:rStyle w:val="nfase"/>
          <w:rFonts w:ascii="Arial" w:hAnsi="Arial" w:cs="Arial"/>
          <w:sz w:val="24"/>
          <w:szCs w:val="24"/>
        </w:rPr>
      </w:pPr>
      <w:r w:rsidRPr="00FE0820">
        <w:rPr>
          <w:rStyle w:val="Forte"/>
          <w:rFonts w:ascii="Arial" w:hAnsi="Arial" w:cs="Arial"/>
          <w:b w:val="0"/>
          <w:bCs w:val="0"/>
          <w:sz w:val="24"/>
          <w:szCs w:val="24"/>
        </w:rPr>
        <w:t>ANJOS, A. D. (</w:t>
      </w:r>
      <w:r w:rsidRPr="00FE0820">
        <w:rPr>
          <w:rFonts w:ascii="Arial" w:hAnsi="Arial" w:cs="Arial"/>
          <w:sz w:val="24"/>
          <w:szCs w:val="24"/>
        </w:rPr>
        <w:t>2017). "A Importância da Educação Especial e sua Inclusão" em </w:t>
      </w:r>
      <w:r w:rsidRPr="00FE0820">
        <w:rPr>
          <w:rStyle w:val="nfase"/>
          <w:rFonts w:ascii="Arial" w:hAnsi="Arial" w:cs="Arial"/>
          <w:i w:val="0"/>
          <w:iCs w:val="0"/>
          <w:sz w:val="24"/>
          <w:szCs w:val="24"/>
        </w:rPr>
        <w:t>Só</w:t>
      </w:r>
      <w:r w:rsidRPr="00FE0820">
        <w:rPr>
          <w:rStyle w:val="nfase"/>
          <w:rFonts w:ascii="Arial" w:hAnsi="Arial" w:cs="Arial"/>
          <w:sz w:val="24"/>
          <w:szCs w:val="24"/>
        </w:rPr>
        <w:t xml:space="preserve"> </w:t>
      </w:r>
      <w:r w:rsidRPr="00FE0820">
        <w:rPr>
          <w:rStyle w:val="nfase"/>
          <w:rFonts w:ascii="Arial" w:hAnsi="Arial" w:cs="Arial"/>
          <w:i w:val="0"/>
          <w:iCs w:val="0"/>
          <w:sz w:val="24"/>
          <w:szCs w:val="24"/>
        </w:rPr>
        <w:t>Pedagogia</w:t>
      </w:r>
      <w:r w:rsidRPr="00FE0820">
        <w:rPr>
          <w:rFonts w:ascii="Arial" w:hAnsi="Arial" w:cs="Arial"/>
          <w:i/>
          <w:iCs/>
          <w:sz w:val="24"/>
          <w:szCs w:val="24"/>
        </w:rPr>
        <w:t>.</w:t>
      </w:r>
      <w:r w:rsidRPr="00FE08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820">
        <w:rPr>
          <w:rFonts w:ascii="Arial" w:hAnsi="Arial" w:cs="Arial"/>
          <w:sz w:val="24"/>
          <w:szCs w:val="24"/>
        </w:rPr>
        <w:t>Virtuous</w:t>
      </w:r>
      <w:proofErr w:type="spellEnd"/>
      <w:r w:rsidRPr="00FE0820">
        <w:rPr>
          <w:rFonts w:ascii="Arial" w:hAnsi="Arial" w:cs="Arial"/>
          <w:sz w:val="24"/>
          <w:szCs w:val="24"/>
        </w:rPr>
        <w:t xml:space="preserve"> Tecnologia da Informação, 2008-2023.  Disponível em: </w:t>
      </w:r>
      <w:hyperlink r:id="rId8" w:history="1">
        <w:r w:rsidRPr="00FE08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http://www.pedagogia.com.br/artigos/educacaoespecialinclusao/</w:t>
        </w:r>
      </w:hyperlink>
      <w:r w:rsidRPr="00FE0820">
        <w:rPr>
          <w:rStyle w:val="nfase"/>
          <w:rFonts w:ascii="Arial" w:hAnsi="Arial" w:cs="Arial"/>
          <w:sz w:val="24"/>
          <w:szCs w:val="24"/>
        </w:rPr>
        <w:t>. Acesso em 21 ago. 2023.</w:t>
      </w:r>
    </w:p>
    <w:p w14:paraId="21ECEA64" w14:textId="120A8D13" w:rsidR="006A705D" w:rsidRPr="00FE0820" w:rsidRDefault="006A705D" w:rsidP="009A4DAE">
      <w:pPr>
        <w:shd w:val="clear" w:color="auto" w:fill="FFFFFF"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E082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ABTISTA</w:t>
      </w:r>
      <w:r w:rsidRPr="00FE082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Mauro Rocha. Ludicidade e educação: diálogos. Belo Horizonte, MG: EDUEMG, 2018.</w:t>
      </w:r>
    </w:p>
    <w:p w14:paraId="18E8B0E8" w14:textId="24065B3D" w:rsidR="006A705D" w:rsidRPr="00FE0820" w:rsidRDefault="006A705D" w:rsidP="009A4DAE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082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ORRÊA</w:t>
      </w:r>
      <w:r w:rsidRPr="00FE0820">
        <w:rPr>
          <w:rFonts w:ascii="Arial" w:hAnsi="Arial" w:cs="Arial"/>
          <w:sz w:val="24"/>
          <w:szCs w:val="24"/>
        </w:rPr>
        <w:t xml:space="preserve">, Maria </w:t>
      </w:r>
      <w:proofErr w:type="spellStart"/>
      <w:r w:rsidRPr="00FE0820">
        <w:rPr>
          <w:rFonts w:ascii="Arial" w:hAnsi="Arial" w:cs="Arial"/>
          <w:sz w:val="24"/>
          <w:szCs w:val="24"/>
        </w:rPr>
        <w:t>Angela</w:t>
      </w:r>
      <w:proofErr w:type="spellEnd"/>
      <w:r w:rsidRPr="00FE0820">
        <w:rPr>
          <w:rFonts w:ascii="Arial" w:hAnsi="Arial" w:cs="Arial"/>
          <w:sz w:val="24"/>
          <w:szCs w:val="24"/>
        </w:rPr>
        <w:t xml:space="preserve"> Monteiro. Educação especial v.1 Rio de Janeiro: Fundação CECIERJ, 2010. </w:t>
      </w:r>
    </w:p>
    <w:p w14:paraId="31D77F10" w14:textId="77777777" w:rsidR="006A705D" w:rsidRDefault="006A705D" w:rsidP="009A4DAE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FE0820">
        <w:rPr>
          <w:rFonts w:ascii="Arial" w:hAnsi="Arial" w:cs="Arial"/>
          <w:sz w:val="24"/>
          <w:szCs w:val="24"/>
        </w:rPr>
        <w:t xml:space="preserve">COTONHO, L. A, ROSSETTI, C. B, MISSAWA, D.D.A. Disponível em: </w:t>
      </w:r>
      <w:hyperlink r:id="rId9" w:history="1">
        <w:r w:rsidRPr="00FE08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 importância do jogo e da brincadeira na prática pedagógica (bvsalud.org</w:t>
        </w:r>
      </w:hyperlink>
      <w:r w:rsidRPr="00FE082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.). V</w:t>
      </w:r>
      <w:r w:rsidRPr="00FE0820">
        <w:rPr>
          <w:rStyle w:val="nfase"/>
          <w:rFonts w:ascii="Arial" w:hAnsi="Arial" w:cs="Arial"/>
          <w:i w:val="0"/>
          <w:iCs w:val="0"/>
          <w:sz w:val="24"/>
          <w:szCs w:val="24"/>
        </w:rPr>
        <w:t>ersão impressa</w:t>
      </w:r>
      <w:r w:rsidRPr="00FE0820">
        <w:rPr>
          <w:rFonts w:ascii="Arial" w:hAnsi="Arial" w:cs="Arial"/>
          <w:sz w:val="24"/>
          <w:szCs w:val="24"/>
        </w:rPr>
        <w:t xml:space="preserve"> ISSN 1415-6954. </w:t>
      </w:r>
      <w:r w:rsidRPr="00FE0820">
        <w:rPr>
          <w:rFonts w:ascii="Arial" w:hAnsi="Arial" w:cs="Arial"/>
          <w:i/>
          <w:iCs/>
          <w:sz w:val="24"/>
          <w:szCs w:val="24"/>
        </w:rPr>
        <w:t>V</w:t>
      </w:r>
      <w:r w:rsidRPr="00FE0820">
        <w:rPr>
          <w:rStyle w:val="nfase"/>
          <w:rFonts w:ascii="Arial" w:hAnsi="Arial" w:cs="Arial"/>
          <w:i w:val="0"/>
          <w:iCs w:val="0"/>
          <w:sz w:val="24"/>
          <w:szCs w:val="24"/>
        </w:rPr>
        <w:t>ersão On-line</w:t>
      </w:r>
      <w:r w:rsidRPr="00FE0820">
        <w:rPr>
          <w:rFonts w:ascii="Arial" w:hAnsi="Arial" w:cs="Arial"/>
          <w:sz w:val="24"/>
          <w:szCs w:val="24"/>
        </w:rPr>
        <w:t xml:space="preserve"> ISSN 2175-3474. Constr. psicopedagogia. vol.27 no.28 São </w:t>
      </w:r>
      <w:proofErr w:type="gramStart"/>
      <w:r w:rsidRPr="00FE0820">
        <w:rPr>
          <w:rFonts w:ascii="Arial" w:hAnsi="Arial" w:cs="Arial"/>
          <w:sz w:val="24"/>
          <w:szCs w:val="24"/>
        </w:rPr>
        <w:t>Paulo  2019</w:t>
      </w:r>
      <w:proofErr w:type="gramEnd"/>
      <w:r w:rsidRPr="00FE0820">
        <w:rPr>
          <w:rFonts w:ascii="Arial" w:hAnsi="Arial" w:cs="Arial"/>
          <w:sz w:val="24"/>
          <w:szCs w:val="24"/>
          <w:vertAlign w:val="superscript"/>
        </w:rPr>
        <w:t xml:space="preserve">. </w:t>
      </w:r>
      <w:r w:rsidRPr="00FE0820">
        <w:rPr>
          <w:rFonts w:ascii="Arial" w:hAnsi="Arial" w:cs="Arial"/>
          <w:sz w:val="24"/>
          <w:szCs w:val="24"/>
        </w:rPr>
        <w:t>Acesso em 21 ago.2023.</w:t>
      </w:r>
    </w:p>
    <w:p w14:paraId="333246EE" w14:textId="77777777" w:rsidR="006A705D" w:rsidRPr="00FE0820" w:rsidRDefault="006A705D" w:rsidP="009A4DAE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</w:pPr>
      <w:r w:rsidRPr="00FE0820">
        <w:rPr>
          <w:rFonts w:ascii="Arial" w:hAnsi="Arial" w:cs="Arial"/>
          <w:sz w:val="24"/>
          <w:szCs w:val="24"/>
        </w:rPr>
        <w:t>NASCIMENTO, N. S. (2019)</w:t>
      </w:r>
      <w:r w:rsidRPr="00FE0820">
        <w:rPr>
          <w:rFonts w:ascii="Arial" w:hAnsi="Arial" w:cs="Arial"/>
          <w:color w:val="000000"/>
          <w:sz w:val="24"/>
          <w:szCs w:val="24"/>
        </w:rPr>
        <w:t> "O Atendimento Educacional Especializado e o Aluno com Deficiência Intelectual: Desafios e Possibilidades" em </w:t>
      </w:r>
      <w:r w:rsidRPr="00FE0820">
        <w:rPr>
          <w:rStyle w:val="nfase"/>
          <w:rFonts w:ascii="Arial" w:hAnsi="Arial" w:cs="Arial"/>
          <w:color w:val="000000"/>
          <w:sz w:val="24"/>
          <w:szCs w:val="24"/>
        </w:rPr>
        <w:t>Só Pedagogia</w:t>
      </w:r>
      <w:r w:rsidRPr="00FE082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FE0820">
        <w:rPr>
          <w:rFonts w:ascii="Arial" w:hAnsi="Arial" w:cs="Arial"/>
          <w:color w:val="000000"/>
          <w:sz w:val="24"/>
          <w:szCs w:val="24"/>
        </w:rPr>
        <w:t>Virtuous</w:t>
      </w:r>
      <w:proofErr w:type="spellEnd"/>
      <w:r w:rsidRPr="00FE0820">
        <w:rPr>
          <w:rFonts w:ascii="Arial" w:hAnsi="Arial" w:cs="Arial"/>
          <w:color w:val="000000"/>
          <w:sz w:val="24"/>
          <w:szCs w:val="24"/>
        </w:rPr>
        <w:t xml:space="preserve"> Tecnologia da Informação, 2008-2023. Disponível em:  </w:t>
      </w:r>
      <w:r w:rsidRPr="00FE0820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</w:rPr>
        <w:t>http://www.pedagogia.com.br/artigos/deficienciaintelectual. Acesso em 21 ago. 2023.</w:t>
      </w:r>
    </w:p>
    <w:p w14:paraId="2AD7E231" w14:textId="77777777" w:rsidR="006A705D" w:rsidRDefault="006A705D" w:rsidP="009A4DAE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FE0820">
        <w:rPr>
          <w:rFonts w:ascii="Arial" w:hAnsi="Arial" w:cs="Arial"/>
          <w:sz w:val="24"/>
          <w:szCs w:val="24"/>
        </w:rPr>
        <w:t xml:space="preserve">OLIVEIRA, R. M. Educação Especial e Educação Inclusiva: Análise Histórica e Política, os Fundamentos do Ensino–Aprendizagem, a Influência do Brinquedo, Ambiente, Estímulos e a Teoria da Modificabilidade Cognitiva Estrutural. Revista Científica Multidisciplinar Núcleo do Conhecimento. Ano 02, Vol. 13. pp 288-309 </w:t>
      </w:r>
      <w:proofErr w:type="gramStart"/>
      <w:r w:rsidRPr="00FE0820">
        <w:rPr>
          <w:rFonts w:ascii="Arial" w:hAnsi="Arial" w:cs="Arial"/>
          <w:sz w:val="24"/>
          <w:szCs w:val="24"/>
        </w:rPr>
        <w:t>Janeiro</w:t>
      </w:r>
      <w:proofErr w:type="gramEnd"/>
      <w:r w:rsidRPr="00FE0820">
        <w:rPr>
          <w:rFonts w:ascii="Arial" w:hAnsi="Arial" w:cs="Arial"/>
          <w:sz w:val="24"/>
          <w:szCs w:val="24"/>
        </w:rPr>
        <w:t xml:space="preserve"> de 2017 ISSN: 2448-0959. Disponível em: </w:t>
      </w:r>
      <w:hyperlink r:id="rId10" w:history="1">
        <w:r w:rsidRPr="00FE08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www.nucleodoconhecimento.com.br</w:t>
        </w:r>
      </w:hyperlink>
      <w:r w:rsidRPr="00FE0820">
        <w:rPr>
          <w:rFonts w:ascii="Arial" w:hAnsi="Arial" w:cs="Arial"/>
          <w:sz w:val="24"/>
          <w:szCs w:val="24"/>
        </w:rPr>
        <w:t>. Acesso em 21 ago. 2023.</w:t>
      </w:r>
    </w:p>
    <w:p w14:paraId="370D4173" w14:textId="77777777" w:rsidR="006A705D" w:rsidRDefault="006A705D" w:rsidP="009A4DAE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FE0820">
        <w:rPr>
          <w:rFonts w:ascii="Arial" w:hAnsi="Arial" w:cs="Arial"/>
          <w:spacing w:val="3"/>
          <w:sz w:val="24"/>
          <w:szCs w:val="24"/>
          <w:shd w:val="clear" w:color="auto" w:fill="FFFFFF"/>
        </w:rPr>
        <w:t>OUREIRO, Luciene Lopes de Freitas. Et al. </w:t>
      </w:r>
      <w:r w:rsidRPr="00FE0820">
        <w:rPr>
          <w:rStyle w:val="Forte"/>
          <w:rFonts w:ascii="Arial" w:hAnsi="Arial" w:cs="Arial"/>
          <w:b w:val="0"/>
          <w:bCs w:val="0"/>
          <w:spacing w:val="3"/>
          <w:sz w:val="24"/>
          <w:szCs w:val="24"/>
          <w:shd w:val="clear" w:color="auto" w:fill="FFFFFF"/>
        </w:rPr>
        <w:t>A importância da ludicidade na educação especial inclusiva.</w:t>
      </w:r>
      <w:r w:rsidRPr="00FE0820">
        <w:rPr>
          <w:rStyle w:val="Forte"/>
          <w:rFonts w:ascii="Arial" w:hAnsi="Arial" w:cs="Arial"/>
          <w:spacing w:val="3"/>
          <w:sz w:val="24"/>
          <w:szCs w:val="24"/>
          <w:shd w:val="clear" w:color="auto" w:fill="FFFFFF"/>
        </w:rPr>
        <w:t> </w:t>
      </w:r>
      <w:r w:rsidRPr="00FE0820">
        <w:rPr>
          <w:rFonts w:ascii="Arial" w:hAnsi="Arial" w:cs="Arial"/>
          <w:spacing w:val="3"/>
          <w:sz w:val="24"/>
          <w:szCs w:val="24"/>
          <w:shd w:val="clear" w:color="auto" w:fill="FFFFFF"/>
        </w:rPr>
        <w:t>Revista Científica Multidisciplinar Núcleo do Conhecimento. Ano 06, Ed. 06, Vol. 11, pp. 176-192. Junho de 2021. ISSN: 2448-0959, Disponível em:</w:t>
      </w:r>
      <w:r w:rsidRPr="00FE0820">
        <w:rPr>
          <w:rFonts w:ascii="Arial" w:hAnsi="Arial" w:cs="Arial"/>
          <w:spacing w:val="3"/>
          <w:sz w:val="24"/>
          <w:szCs w:val="24"/>
          <w:u w:val="single"/>
          <w:shd w:val="clear" w:color="auto" w:fill="FFFFFF"/>
        </w:rPr>
        <w:t xml:space="preserve"> </w:t>
      </w:r>
      <w:hyperlink r:id="rId11" w:history="1">
        <w:r w:rsidRPr="00FE0820">
          <w:rPr>
            <w:rStyle w:val="Hyperlink"/>
            <w:rFonts w:ascii="Arial" w:hAnsi="Arial" w:cs="Arial"/>
            <w:color w:val="auto"/>
            <w:spacing w:val="3"/>
            <w:sz w:val="24"/>
            <w:szCs w:val="24"/>
            <w:shd w:val="clear" w:color="auto" w:fill="FFFFFF"/>
          </w:rPr>
          <w:t>https://www.nucleodoconhecimento.com.br/educacao/especial-inclusiva</w:t>
        </w:r>
      </w:hyperlink>
      <w:r w:rsidRPr="00FE0820">
        <w:rPr>
          <w:rFonts w:ascii="Arial" w:hAnsi="Arial" w:cs="Arial"/>
          <w:sz w:val="24"/>
          <w:szCs w:val="24"/>
        </w:rPr>
        <w:t xml:space="preserve">. Acesso em 21 ago. 2023. </w:t>
      </w:r>
    </w:p>
    <w:p w14:paraId="1294B5D7" w14:textId="77777777" w:rsidR="006A705D" w:rsidRPr="00FE0820" w:rsidRDefault="006A705D" w:rsidP="009A4DAE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FE0820">
        <w:rPr>
          <w:rFonts w:ascii="Arial" w:hAnsi="Arial" w:cs="Arial"/>
          <w:sz w:val="24"/>
          <w:szCs w:val="24"/>
        </w:rPr>
        <w:t>ROSEMBACH, Carla RU: 2571151 ROSEMBACH, Ione RU: 725822 BONFIM, Lucilia Maria Goulart de Andrade. Ludicidade na Educação Especial. Disponível em &gt;</w:t>
      </w:r>
      <w:hyperlink r:id="rId12" w:history="1">
        <w:r w:rsidRPr="00FE0820">
          <w:rPr>
            <w:rStyle w:val="Hyperlink"/>
            <w:rFonts w:ascii="Arial" w:hAnsi="Arial" w:cs="Arial"/>
            <w:color w:val="auto"/>
            <w:sz w:val="24"/>
            <w:szCs w:val="24"/>
          </w:rPr>
          <w:t>Ludicidade na educação especial.pdf (uninter.com</w:t>
        </w:r>
      </w:hyperlink>
      <w:r w:rsidRPr="00FE0820">
        <w:rPr>
          <w:rFonts w:ascii="Arial" w:hAnsi="Arial" w:cs="Arial"/>
          <w:sz w:val="24"/>
          <w:szCs w:val="24"/>
        </w:rPr>
        <w:t>&gt;. Acesso em: 22 ago. 2023.</w:t>
      </w:r>
    </w:p>
    <w:sectPr w:rsidR="006A705D" w:rsidRPr="00FE0820" w:rsidSect="008D23C3"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B255" w14:textId="77777777" w:rsidR="0078265C" w:rsidRDefault="0078265C" w:rsidP="00A64BC3">
      <w:pPr>
        <w:spacing w:after="0" w:line="240" w:lineRule="auto"/>
      </w:pPr>
      <w:r>
        <w:separator/>
      </w:r>
    </w:p>
  </w:endnote>
  <w:endnote w:type="continuationSeparator" w:id="0">
    <w:p w14:paraId="1696F641" w14:textId="77777777" w:rsidR="0078265C" w:rsidRDefault="0078265C" w:rsidP="00A6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694169"/>
      <w:docPartObj>
        <w:docPartGallery w:val="Page Numbers (Bottom of Page)"/>
        <w:docPartUnique/>
      </w:docPartObj>
    </w:sdtPr>
    <w:sdtEndPr/>
    <w:sdtContent>
      <w:p w14:paraId="58581331" w14:textId="2E571925" w:rsidR="00A64BC3" w:rsidRDefault="00A64B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5C">
          <w:rPr>
            <w:noProof/>
          </w:rPr>
          <w:t>1</w:t>
        </w:r>
        <w:r>
          <w:fldChar w:fldCharType="end"/>
        </w:r>
      </w:p>
    </w:sdtContent>
  </w:sdt>
  <w:p w14:paraId="2A4C32D9" w14:textId="77777777" w:rsidR="00A64BC3" w:rsidRDefault="00A64B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6CF7" w14:textId="77777777" w:rsidR="0078265C" w:rsidRDefault="0078265C" w:rsidP="00A64BC3">
      <w:pPr>
        <w:spacing w:after="0" w:line="240" w:lineRule="auto"/>
      </w:pPr>
      <w:r>
        <w:separator/>
      </w:r>
    </w:p>
  </w:footnote>
  <w:footnote w:type="continuationSeparator" w:id="0">
    <w:p w14:paraId="46C76D88" w14:textId="77777777" w:rsidR="0078265C" w:rsidRDefault="0078265C" w:rsidP="00A64BC3">
      <w:pPr>
        <w:spacing w:after="0" w:line="240" w:lineRule="auto"/>
      </w:pPr>
      <w:r>
        <w:continuationSeparator/>
      </w:r>
    </w:p>
  </w:footnote>
  <w:footnote w:id="1">
    <w:p w14:paraId="50BC7023" w14:textId="79E416B4" w:rsidR="00177FA5" w:rsidRDefault="00177FA5">
      <w:pPr>
        <w:pStyle w:val="Textodenotaderodap"/>
      </w:pPr>
      <w:r>
        <w:rPr>
          <w:rStyle w:val="Refdenotaderodap"/>
        </w:rPr>
        <w:footnoteRef/>
      </w:r>
      <w:r>
        <w:t xml:space="preserve"> Pós</w:t>
      </w:r>
      <w:r w:rsidR="001A00AD">
        <w:t>-</w:t>
      </w:r>
      <w:r>
        <w:t xml:space="preserve">graduanda em Educação Especial e Inclusiva pela FASUL Educacional.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23AC"/>
    <w:multiLevelType w:val="hybridMultilevel"/>
    <w:tmpl w:val="DA8CC4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E4BE2"/>
    <w:multiLevelType w:val="hybridMultilevel"/>
    <w:tmpl w:val="DEACF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9F0"/>
    <w:multiLevelType w:val="multilevel"/>
    <w:tmpl w:val="9D1A7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69854231">
    <w:abstractNumId w:val="0"/>
  </w:num>
  <w:num w:numId="2" w16cid:durableId="1924102690">
    <w:abstractNumId w:val="2"/>
  </w:num>
  <w:num w:numId="3" w16cid:durableId="2845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06"/>
    <w:rsid w:val="000077C1"/>
    <w:rsid w:val="00007A6E"/>
    <w:rsid w:val="000107E9"/>
    <w:rsid w:val="00031D26"/>
    <w:rsid w:val="0003528C"/>
    <w:rsid w:val="000515FF"/>
    <w:rsid w:val="00056F38"/>
    <w:rsid w:val="00061AA4"/>
    <w:rsid w:val="000706CA"/>
    <w:rsid w:val="00071731"/>
    <w:rsid w:val="000753E2"/>
    <w:rsid w:val="000803CF"/>
    <w:rsid w:val="00083EB9"/>
    <w:rsid w:val="000A4A2A"/>
    <w:rsid w:val="000B4394"/>
    <w:rsid w:val="000C000F"/>
    <w:rsid w:val="000C3FE4"/>
    <w:rsid w:val="000C4D30"/>
    <w:rsid w:val="000C7559"/>
    <w:rsid w:val="000D2AED"/>
    <w:rsid w:val="000D40FD"/>
    <w:rsid w:val="000E00F1"/>
    <w:rsid w:val="000E0C59"/>
    <w:rsid w:val="000E296C"/>
    <w:rsid w:val="000E5B4A"/>
    <w:rsid w:val="000E63E7"/>
    <w:rsid w:val="0011235A"/>
    <w:rsid w:val="00114E61"/>
    <w:rsid w:val="001215C5"/>
    <w:rsid w:val="00123852"/>
    <w:rsid w:val="00135278"/>
    <w:rsid w:val="00143A20"/>
    <w:rsid w:val="00147CB9"/>
    <w:rsid w:val="001525DF"/>
    <w:rsid w:val="00152E2F"/>
    <w:rsid w:val="0015437F"/>
    <w:rsid w:val="001548E5"/>
    <w:rsid w:val="00155E8A"/>
    <w:rsid w:val="001619BA"/>
    <w:rsid w:val="00164F4F"/>
    <w:rsid w:val="001660EA"/>
    <w:rsid w:val="0016736B"/>
    <w:rsid w:val="00174EA5"/>
    <w:rsid w:val="00177FA5"/>
    <w:rsid w:val="001807F4"/>
    <w:rsid w:val="001868C5"/>
    <w:rsid w:val="00190204"/>
    <w:rsid w:val="0019290B"/>
    <w:rsid w:val="001945C5"/>
    <w:rsid w:val="001A00AD"/>
    <w:rsid w:val="001A39FD"/>
    <w:rsid w:val="001A4445"/>
    <w:rsid w:val="001A6FE5"/>
    <w:rsid w:val="001B0605"/>
    <w:rsid w:val="001B113D"/>
    <w:rsid w:val="001B3171"/>
    <w:rsid w:val="001B48F1"/>
    <w:rsid w:val="001B5D26"/>
    <w:rsid w:val="001C4BBE"/>
    <w:rsid w:val="001D5723"/>
    <w:rsid w:val="001E4146"/>
    <w:rsid w:val="001E582B"/>
    <w:rsid w:val="001F3EBF"/>
    <w:rsid w:val="001F781E"/>
    <w:rsid w:val="00201F6C"/>
    <w:rsid w:val="00202906"/>
    <w:rsid w:val="00211C8C"/>
    <w:rsid w:val="00213F9D"/>
    <w:rsid w:val="002219BB"/>
    <w:rsid w:val="0022437A"/>
    <w:rsid w:val="00224D87"/>
    <w:rsid w:val="00235934"/>
    <w:rsid w:val="00245902"/>
    <w:rsid w:val="00272DF3"/>
    <w:rsid w:val="00275904"/>
    <w:rsid w:val="00275DF7"/>
    <w:rsid w:val="0028461C"/>
    <w:rsid w:val="0028775C"/>
    <w:rsid w:val="0029477C"/>
    <w:rsid w:val="0029683D"/>
    <w:rsid w:val="002A0B31"/>
    <w:rsid w:val="002A1DED"/>
    <w:rsid w:val="002B04EA"/>
    <w:rsid w:val="002B1470"/>
    <w:rsid w:val="002C2012"/>
    <w:rsid w:val="002C67CA"/>
    <w:rsid w:val="002D230B"/>
    <w:rsid w:val="002E4FCC"/>
    <w:rsid w:val="002F4D4F"/>
    <w:rsid w:val="002F7988"/>
    <w:rsid w:val="00301209"/>
    <w:rsid w:val="003038BC"/>
    <w:rsid w:val="00305FC2"/>
    <w:rsid w:val="0030677E"/>
    <w:rsid w:val="00306A67"/>
    <w:rsid w:val="00312E46"/>
    <w:rsid w:val="00321464"/>
    <w:rsid w:val="0033100D"/>
    <w:rsid w:val="00331F2A"/>
    <w:rsid w:val="0033624C"/>
    <w:rsid w:val="003558C4"/>
    <w:rsid w:val="003568D0"/>
    <w:rsid w:val="00356949"/>
    <w:rsid w:val="0036380B"/>
    <w:rsid w:val="00365AC9"/>
    <w:rsid w:val="00367E88"/>
    <w:rsid w:val="00380511"/>
    <w:rsid w:val="00396CD8"/>
    <w:rsid w:val="003A070C"/>
    <w:rsid w:val="003A3FB1"/>
    <w:rsid w:val="003B1E86"/>
    <w:rsid w:val="003B2493"/>
    <w:rsid w:val="003B2B82"/>
    <w:rsid w:val="003C0F27"/>
    <w:rsid w:val="003D0EF4"/>
    <w:rsid w:val="003D36E7"/>
    <w:rsid w:val="003D4988"/>
    <w:rsid w:val="003E0702"/>
    <w:rsid w:val="003E42FA"/>
    <w:rsid w:val="003E4573"/>
    <w:rsid w:val="003F31C2"/>
    <w:rsid w:val="003F4AA7"/>
    <w:rsid w:val="00404140"/>
    <w:rsid w:val="00412000"/>
    <w:rsid w:val="004140DA"/>
    <w:rsid w:val="004141F9"/>
    <w:rsid w:val="004157BE"/>
    <w:rsid w:val="00417362"/>
    <w:rsid w:val="004230ED"/>
    <w:rsid w:val="004240DD"/>
    <w:rsid w:val="00424B63"/>
    <w:rsid w:val="004300CE"/>
    <w:rsid w:val="004350C0"/>
    <w:rsid w:val="00436D47"/>
    <w:rsid w:val="004402E4"/>
    <w:rsid w:val="00442F08"/>
    <w:rsid w:val="00446E17"/>
    <w:rsid w:val="0045185F"/>
    <w:rsid w:val="00453A5C"/>
    <w:rsid w:val="004635A9"/>
    <w:rsid w:val="0046404E"/>
    <w:rsid w:val="00464071"/>
    <w:rsid w:val="0048100C"/>
    <w:rsid w:val="004839B3"/>
    <w:rsid w:val="0048564C"/>
    <w:rsid w:val="00492F7D"/>
    <w:rsid w:val="00493EFD"/>
    <w:rsid w:val="00496510"/>
    <w:rsid w:val="004A0D41"/>
    <w:rsid w:val="004A4B92"/>
    <w:rsid w:val="004A76BE"/>
    <w:rsid w:val="004B1C02"/>
    <w:rsid w:val="004C05B6"/>
    <w:rsid w:val="004C1430"/>
    <w:rsid w:val="004E03D7"/>
    <w:rsid w:val="004E730E"/>
    <w:rsid w:val="004F0FE6"/>
    <w:rsid w:val="004F34D4"/>
    <w:rsid w:val="004F5098"/>
    <w:rsid w:val="004F6501"/>
    <w:rsid w:val="00500C3C"/>
    <w:rsid w:val="00513063"/>
    <w:rsid w:val="00513BE2"/>
    <w:rsid w:val="00515539"/>
    <w:rsid w:val="0051588A"/>
    <w:rsid w:val="005474F7"/>
    <w:rsid w:val="00560D58"/>
    <w:rsid w:val="0056155F"/>
    <w:rsid w:val="00561D44"/>
    <w:rsid w:val="00564737"/>
    <w:rsid w:val="00565F40"/>
    <w:rsid w:val="005720F2"/>
    <w:rsid w:val="005A63A5"/>
    <w:rsid w:val="005B4A5C"/>
    <w:rsid w:val="005C1346"/>
    <w:rsid w:val="005C2F08"/>
    <w:rsid w:val="005C6A7C"/>
    <w:rsid w:val="005E4F43"/>
    <w:rsid w:val="005F1C0D"/>
    <w:rsid w:val="005F613A"/>
    <w:rsid w:val="00602736"/>
    <w:rsid w:val="006119FF"/>
    <w:rsid w:val="006205CD"/>
    <w:rsid w:val="0062106F"/>
    <w:rsid w:val="006234C9"/>
    <w:rsid w:val="00631669"/>
    <w:rsid w:val="00637C03"/>
    <w:rsid w:val="006410DB"/>
    <w:rsid w:val="00642F1B"/>
    <w:rsid w:val="00645860"/>
    <w:rsid w:val="00645A91"/>
    <w:rsid w:val="0067269C"/>
    <w:rsid w:val="00675390"/>
    <w:rsid w:val="00677A06"/>
    <w:rsid w:val="00677D00"/>
    <w:rsid w:val="00680D9F"/>
    <w:rsid w:val="0068369C"/>
    <w:rsid w:val="00687F5A"/>
    <w:rsid w:val="006912AC"/>
    <w:rsid w:val="0069275E"/>
    <w:rsid w:val="006A0645"/>
    <w:rsid w:val="006A58A6"/>
    <w:rsid w:val="006A705D"/>
    <w:rsid w:val="006B27C1"/>
    <w:rsid w:val="006C0611"/>
    <w:rsid w:val="006C2785"/>
    <w:rsid w:val="006C4C73"/>
    <w:rsid w:val="006C72BE"/>
    <w:rsid w:val="006E2072"/>
    <w:rsid w:val="006E3FE6"/>
    <w:rsid w:val="006E68E8"/>
    <w:rsid w:val="006F324C"/>
    <w:rsid w:val="006F43DA"/>
    <w:rsid w:val="006F5BEA"/>
    <w:rsid w:val="007023D4"/>
    <w:rsid w:val="007159F6"/>
    <w:rsid w:val="0072113C"/>
    <w:rsid w:val="007230BB"/>
    <w:rsid w:val="0073296F"/>
    <w:rsid w:val="00743CE8"/>
    <w:rsid w:val="007465B6"/>
    <w:rsid w:val="0074675F"/>
    <w:rsid w:val="007534ED"/>
    <w:rsid w:val="00756154"/>
    <w:rsid w:val="00766DF4"/>
    <w:rsid w:val="00770B4D"/>
    <w:rsid w:val="007807B4"/>
    <w:rsid w:val="0078265C"/>
    <w:rsid w:val="00785DE4"/>
    <w:rsid w:val="007A1282"/>
    <w:rsid w:val="007A29BF"/>
    <w:rsid w:val="007A33A0"/>
    <w:rsid w:val="007C23A5"/>
    <w:rsid w:val="007C2977"/>
    <w:rsid w:val="007D1E2B"/>
    <w:rsid w:val="007D1FF6"/>
    <w:rsid w:val="007D3C24"/>
    <w:rsid w:val="007D60A9"/>
    <w:rsid w:val="007E3DB9"/>
    <w:rsid w:val="0080217A"/>
    <w:rsid w:val="00823178"/>
    <w:rsid w:val="0082378C"/>
    <w:rsid w:val="0082621A"/>
    <w:rsid w:val="00830032"/>
    <w:rsid w:val="00836AFD"/>
    <w:rsid w:val="00840DD6"/>
    <w:rsid w:val="00844272"/>
    <w:rsid w:val="00852EB6"/>
    <w:rsid w:val="00855957"/>
    <w:rsid w:val="00855C1E"/>
    <w:rsid w:val="00865054"/>
    <w:rsid w:val="008777D1"/>
    <w:rsid w:val="00877925"/>
    <w:rsid w:val="00883C52"/>
    <w:rsid w:val="008843C1"/>
    <w:rsid w:val="00891F13"/>
    <w:rsid w:val="0089623A"/>
    <w:rsid w:val="008A249C"/>
    <w:rsid w:val="008A51FE"/>
    <w:rsid w:val="008A7355"/>
    <w:rsid w:val="008A7DEC"/>
    <w:rsid w:val="008B705C"/>
    <w:rsid w:val="008C7CE8"/>
    <w:rsid w:val="008D23C3"/>
    <w:rsid w:val="008D24FA"/>
    <w:rsid w:val="008E173F"/>
    <w:rsid w:val="008E3C46"/>
    <w:rsid w:val="008F345A"/>
    <w:rsid w:val="008F69AE"/>
    <w:rsid w:val="00915AE2"/>
    <w:rsid w:val="00924381"/>
    <w:rsid w:val="009329F5"/>
    <w:rsid w:val="00947B17"/>
    <w:rsid w:val="00954174"/>
    <w:rsid w:val="00967EFE"/>
    <w:rsid w:val="00971625"/>
    <w:rsid w:val="00971BAA"/>
    <w:rsid w:val="009747EF"/>
    <w:rsid w:val="00976ECC"/>
    <w:rsid w:val="00977415"/>
    <w:rsid w:val="009815D3"/>
    <w:rsid w:val="00982A30"/>
    <w:rsid w:val="00983A5E"/>
    <w:rsid w:val="009901AF"/>
    <w:rsid w:val="00995256"/>
    <w:rsid w:val="009A17FE"/>
    <w:rsid w:val="009A4DAE"/>
    <w:rsid w:val="009A6722"/>
    <w:rsid w:val="009B289B"/>
    <w:rsid w:val="009B7BAF"/>
    <w:rsid w:val="009C011C"/>
    <w:rsid w:val="009C1B2F"/>
    <w:rsid w:val="009C2C99"/>
    <w:rsid w:val="009C57DF"/>
    <w:rsid w:val="009C72CA"/>
    <w:rsid w:val="009D1827"/>
    <w:rsid w:val="009F5EA4"/>
    <w:rsid w:val="009F6D1B"/>
    <w:rsid w:val="009F7823"/>
    <w:rsid w:val="00A127F7"/>
    <w:rsid w:val="00A252F9"/>
    <w:rsid w:val="00A30F3E"/>
    <w:rsid w:val="00A31921"/>
    <w:rsid w:val="00A34E3B"/>
    <w:rsid w:val="00A355BA"/>
    <w:rsid w:val="00A525CA"/>
    <w:rsid w:val="00A53D29"/>
    <w:rsid w:val="00A549BC"/>
    <w:rsid w:val="00A64BC3"/>
    <w:rsid w:val="00A713C1"/>
    <w:rsid w:val="00A773D9"/>
    <w:rsid w:val="00A77B08"/>
    <w:rsid w:val="00A80410"/>
    <w:rsid w:val="00A860E7"/>
    <w:rsid w:val="00A96403"/>
    <w:rsid w:val="00A96718"/>
    <w:rsid w:val="00AA60C7"/>
    <w:rsid w:val="00AB0C30"/>
    <w:rsid w:val="00AB4DBB"/>
    <w:rsid w:val="00AC7F69"/>
    <w:rsid w:val="00AD1B63"/>
    <w:rsid w:val="00AD1EC4"/>
    <w:rsid w:val="00AD526E"/>
    <w:rsid w:val="00AD6A93"/>
    <w:rsid w:val="00AE03D2"/>
    <w:rsid w:val="00AE487E"/>
    <w:rsid w:val="00AF6704"/>
    <w:rsid w:val="00AF6C57"/>
    <w:rsid w:val="00B009AC"/>
    <w:rsid w:val="00B0449E"/>
    <w:rsid w:val="00B30E8F"/>
    <w:rsid w:val="00B3342C"/>
    <w:rsid w:val="00B37507"/>
    <w:rsid w:val="00B43998"/>
    <w:rsid w:val="00B478BE"/>
    <w:rsid w:val="00B54001"/>
    <w:rsid w:val="00B54120"/>
    <w:rsid w:val="00B60371"/>
    <w:rsid w:val="00B6513D"/>
    <w:rsid w:val="00B75359"/>
    <w:rsid w:val="00B759E4"/>
    <w:rsid w:val="00B900F2"/>
    <w:rsid w:val="00B934CC"/>
    <w:rsid w:val="00BA66A7"/>
    <w:rsid w:val="00BB18F3"/>
    <w:rsid w:val="00BB2F3D"/>
    <w:rsid w:val="00BB7F48"/>
    <w:rsid w:val="00BC20DE"/>
    <w:rsid w:val="00BC4298"/>
    <w:rsid w:val="00BC5325"/>
    <w:rsid w:val="00BC7064"/>
    <w:rsid w:val="00BD105E"/>
    <w:rsid w:val="00BD4E48"/>
    <w:rsid w:val="00BD514E"/>
    <w:rsid w:val="00BD53BE"/>
    <w:rsid w:val="00BD7AA5"/>
    <w:rsid w:val="00BE00B4"/>
    <w:rsid w:val="00BE239E"/>
    <w:rsid w:val="00BE56A3"/>
    <w:rsid w:val="00BE5703"/>
    <w:rsid w:val="00BF1B13"/>
    <w:rsid w:val="00BF2282"/>
    <w:rsid w:val="00BF38DF"/>
    <w:rsid w:val="00BF5387"/>
    <w:rsid w:val="00BF6A76"/>
    <w:rsid w:val="00BF7100"/>
    <w:rsid w:val="00C06A60"/>
    <w:rsid w:val="00C07B62"/>
    <w:rsid w:val="00C1694E"/>
    <w:rsid w:val="00C17C41"/>
    <w:rsid w:val="00C26697"/>
    <w:rsid w:val="00C36145"/>
    <w:rsid w:val="00C36725"/>
    <w:rsid w:val="00C37FDC"/>
    <w:rsid w:val="00C559B5"/>
    <w:rsid w:val="00C61518"/>
    <w:rsid w:val="00C66718"/>
    <w:rsid w:val="00C668CB"/>
    <w:rsid w:val="00C71DF2"/>
    <w:rsid w:val="00C91EF6"/>
    <w:rsid w:val="00CA57B2"/>
    <w:rsid w:val="00CC0341"/>
    <w:rsid w:val="00CC3578"/>
    <w:rsid w:val="00CC569A"/>
    <w:rsid w:val="00CD23FD"/>
    <w:rsid w:val="00CD5F2C"/>
    <w:rsid w:val="00CE5072"/>
    <w:rsid w:val="00CE716C"/>
    <w:rsid w:val="00CF1241"/>
    <w:rsid w:val="00CF6B6B"/>
    <w:rsid w:val="00D04195"/>
    <w:rsid w:val="00D13063"/>
    <w:rsid w:val="00D13A65"/>
    <w:rsid w:val="00D14D14"/>
    <w:rsid w:val="00D16B59"/>
    <w:rsid w:val="00D27A2C"/>
    <w:rsid w:val="00D51692"/>
    <w:rsid w:val="00D61007"/>
    <w:rsid w:val="00D616EA"/>
    <w:rsid w:val="00D6430A"/>
    <w:rsid w:val="00D646FB"/>
    <w:rsid w:val="00D64833"/>
    <w:rsid w:val="00D6758E"/>
    <w:rsid w:val="00D6766C"/>
    <w:rsid w:val="00D72837"/>
    <w:rsid w:val="00D7708A"/>
    <w:rsid w:val="00D80C0E"/>
    <w:rsid w:val="00D9069C"/>
    <w:rsid w:val="00DC2B62"/>
    <w:rsid w:val="00DD1F6D"/>
    <w:rsid w:val="00DD6218"/>
    <w:rsid w:val="00DD697F"/>
    <w:rsid w:val="00DD70E7"/>
    <w:rsid w:val="00DF397E"/>
    <w:rsid w:val="00DF50FD"/>
    <w:rsid w:val="00DF7AA2"/>
    <w:rsid w:val="00DF7E52"/>
    <w:rsid w:val="00E01D50"/>
    <w:rsid w:val="00E3485B"/>
    <w:rsid w:val="00E569B6"/>
    <w:rsid w:val="00E64BA0"/>
    <w:rsid w:val="00E66F99"/>
    <w:rsid w:val="00E841C2"/>
    <w:rsid w:val="00E93C9E"/>
    <w:rsid w:val="00E97BAA"/>
    <w:rsid w:val="00EA25C3"/>
    <w:rsid w:val="00EA334E"/>
    <w:rsid w:val="00EA4CB2"/>
    <w:rsid w:val="00EA6718"/>
    <w:rsid w:val="00EB4F8A"/>
    <w:rsid w:val="00EC6820"/>
    <w:rsid w:val="00EC78EF"/>
    <w:rsid w:val="00ED024C"/>
    <w:rsid w:val="00ED2437"/>
    <w:rsid w:val="00ED7EBF"/>
    <w:rsid w:val="00EE31D5"/>
    <w:rsid w:val="00EE3E16"/>
    <w:rsid w:val="00EE57D9"/>
    <w:rsid w:val="00EF5743"/>
    <w:rsid w:val="00EF7FA5"/>
    <w:rsid w:val="00F00600"/>
    <w:rsid w:val="00F06601"/>
    <w:rsid w:val="00F07AA1"/>
    <w:rsid w:val="00F07E29"/>
    <w:rsid w:val="00F15F76"/>
    <w:rsid w:val="00F213BD"/>
    <w:rsid w:val="00F22E59"/>
    <w:rsid w:val="00F23653"/>
    <w:rsid w:val="00F2503E"/>
    <w:rsid w:val="00F370E6"/>
    <w:rsid w:val="00F4239E"/>
    <w:rsid w:val="00F44852"/>
    <w:rsid w:val="00F45D6B"/>
    <w:rsid w:val="00F5167F"/>
    <w:rsid w:val="00F60F8F"/>
    <w:rsid w:val="00F630B6"/>
    <w:rsid w:val="00F66B5B"/>
    <w:rsid w:val="00F76024"/>
    <w:rsid w:val="00F765D4"/>
    <w:rsid w:val="00F81A97"/>
    <w:rsid w:val="00F82371"/>
    <w:rsid w:val="00F83936"/>
    <w:rsid w:val="00F92093"/>
    <w:rsid w:val="00F93089"/>
    <w:rsid w:val="00FA0174"/>
    <w:rsid w:val="00FB517C"/>
    <w:rsid w:val="00FB5984"/>
    <w:rsid w:val="00FD6180"/>
    <w:rsid w:val="00FE0820"/>
    <w:rsid w:val="00FF1267"/>
    <w:rsid w:val="00FF2C66"/>
    <w:rsid w:val="00FF37F7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42E1"/>
  <w15:docId w15:val="{4120B627-F68E-41CA-A366-94D2481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18"/>
  </w:style>
  <w:style w:type="paragraph" w:styleId="Ttulo1">
    <w:name w:val="heading 1"/>
    <w:basedOn w:val="Normal"/>
    <w:next w:val="Normal"/>
    <w:link w:val="Ttulo1Char"/>
    <w:uiPriority w:val="9"/>
    <w:qFormat/>
    <w:rsid w:val="00417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7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3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5EA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11C8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1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67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67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64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BC3"/>
  </w:style>
  <w:style w:type="paragraph" w:styleId="Rodap">
    <w:name w:val="footer"/>
    <w:basedOn w:val="Normal"/>
    <w:link w:val="RodapChar"/>
    <w:uiPriority w:val="99"/>
    <w:unhideWhenUsed/>
    <w:rsid w:val="00A64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BC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7F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7F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7FA5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39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7539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3A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A0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07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07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0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070C"/>
    <w:rPr>
      <w:b/>
      <w:bCs/>
      <w:sz w:val="20"/>
      <w:szCs w:val="20"/>
    </w:rPr>
  </w:style>
  <w:style w:type="character" w:customStyle="1" w:styleId="fontstyle01">
    <w:name w:val="fontstyle01"/>
    <w:basedOn w:val="Fontepargpadro"/>
    <w:rsid w:val="003A07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A07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ia.com.br/artigos/educacaoespecialinclusa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io.uninter.com/bitstream/handle/1/917/Ludicidade%20na%20educa%C3%A7%C3%A3o%20especial.pdf?sequenc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cleodoconhecimento.com.br/educacao/especial-inclusi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ucleodoconheciment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psic.bvsalud.org/scielo.php?script=sci_arttext&amp;pid=S1415-69542019000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133A-4EAA-48A7-BA3E-3F111147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3630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e Juliana laercio.ju</dc:creator>
  <cp:lastModifiedBy>Laercio e Juliana laercio.ju</cp:lastModifiedBy>
  <cp:revision>12</cp:revision>
  <dcterms:created xsi:type="dcterms:W3CDTF">2023-08-31T20:03:00Z</dcterms:created>
  <dcterms:modified xsi:type="dcterms:W3CDTF">2023-08-31T22:53:00Z</dcterms:modified>
</cp:coreProperties>
</file>